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340"/>
        <w:gridCol w:w="60"/>
        <w:gridCol w:w="20"/>
        <w:gridCol w:w="20"/>
        <w:gridCol w:w="1020"/>
        <w:gridCol w:w="1220"/>
        <w:gridCol w:w="60"/>
        <w:gridCol w:w="20"/>
        <w:gridCol w:w="2160"/>
        <w:gridCol w:w="340"/>
        <w:gridCol w:w="2020"/>
        <w:gridCol w:w="940"/>
        <w:gridCol w:w="400"/>
        <w:gridCol w:w="480"/>
        <w:gridCol w:w="600"/>
        <w:gridCol w:w="700"/>
        <w:gridCol w:w="220"/>
        <w:gridCol w:w="100"/>
        <w:gridCol w:w="380"/>
        <w:gridCol w:w="1"/>
      </w:tblGrid>
      <w:tr>
        <w:trPr>
          <w:trHeight w:hRule="exact" w:val="2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Borders>
              <w:left w:val="single" w:sz="2" w:space="0" w:color="FFFFFF"/>
              <w:bottom w:val="single" w:sz="2" w:space="0" w:color="FFFFFF"/>
              <w:right w:val="single" w:sz="2" w:space="0" w:color="FFFFFF"/>
            </w:tcBorders>
            <w:tcMar>
              <w:top w:w="0" w:type="dxa"/>
              <w:left w:w="0" w:type="dxa"/>
              <w:bottom w:w="0" w:type="dxa"/>
              <w:right w:w="0" w:type="dxa"/>
            </w:tcMar>
            <w:vAlign w:val="top"/>
          </w:tcPr>
          <w:p>
            <w:pPr>
              <w:jc w:val="left"/>
              <w:spacing w:lineRule="auto" w:line="240" w:after="0" w:before="0"/>
            </w:pPr>
            <w:r>
              <w:rPr/>
              <w:drawing>
                <wp:inline distT="0" distB="0" distL="0" distR="0">
                  <wp:extent cx="1333500" cy="1689100"/>
                  <wp:effectExtent l="0" t="0" r="0" b="0"/>
                  <wp:docPr id="45601724" name="Picture">
</wp:docPr>
                  <a:graphic>
                    <a:graphicData uri="http://schemas.openxmlformats.org/drawingml/2006/picture">
                      <pic:pic>
                        <pic:nvPicPr>
                          <pic:cNvPr id="45601724" name="Picture"/>
                          <pic:cNvPicPr/>
                        </pic:nvPicPr>
                        <pic:blipFill>
                          <a:blip r:embed="img_0_0_10.jpg"/>
                          <a:srcRect/>
                          <a:stretch>
                            <a:fillRect/>
                          </a:stretch>
                        </pic:blipFill>
                        <pic:spPr>
                          <a:xfrm>
                            <a:off x="0" y="0"/>
                            <a:ext cx="1333500" cy="1689100"/>
                          </a:xfrm>
                          <a:prstGeom prst="rect"/>
                        </pic:spPr>
                      </pic:pic>
                    </a:graphicData>
                  </a:graphic>
                </wp:inline>
              </w:drawing>
            </w:r>
          </w:p>
        </w:tc>
        <w:tc>
          <w:tcPr>
     </w:tcPr>
          <w:p>
            <w:pPr>
              <w:pStyle w:val="EMPTY_CELL_STYLE"/>
            </w:pPr>
          </w:p>
        </w:tc>
        <w:tc>
          <w:tcPr>
     </w:tcPr>
          <w:p>
            <w:pPr>
              <w:pStyle w:val="EMPTY_CELL_STYLE"/>
            </w:pPr>
          </w:p>
        </w:tc>
      </w:tr>
      <w:tr>
        <w:trPr>
          <w:trHeight w:hRule="exact" w:val="480"/>
        </w:trPr>
        <w:tc>
          <w:tcPr>
     </w:tcPr>
          <w:p>
            <w:pPr>
              <w:pStyle w:val="EMPTY_CELL_STYLE"/>
            </w:pPr>
          </w:p>
        </w:tc>
        <w:tc>
          <w:tcPr>
            <w:gridSpan w:val="11"/>
            <w:tcMar>
              <w:top w:w="0" w:type="dxa"/>
              <w:left w:w="0" w:type="dxa"/>
              <w:bottom w:w="0" w:type="dxa"/>
              <w:right w:w="0" w:type="dxa"/>
            </w:tcMar>
            <w:vAlign w:val="top"/>
          </w:tcPr>
          <w:p>
            <w:pPr>
              <w:ind/>
            </w:pPr>
            <w:r>
              <w:rPr>
                <w:rFonts w:ascii="Verdana" w:hAnsi="Verdana" w:eastAsia="Verdana" w:cs="Verdana"/>
                <w:color w:val="000000"/>
                <w:sz w:val="36"/>
              </w:rPr>
              <w:t xml:space="preserve">OYA ALTAR</w:t>
            </w:r>
          </w:p>
        </w:tc>
        <w:tc>
          <w:tcPr>
     </w:tcPr>
          <w:p>
            <w:pPr>
              <w:pStyle w:val="EMPTY_CELL_STYLE"/>
            </w:pPr>
          </w:p>
        </w:tc>
        <w:tc>
          <w:tcPr>
            <w:gridSpan w:val="5"/>
            <w:vMerge w:val="continue"/>
            <w:tcBorders>
              <w:left w:val="single" w:sz="2" w:space="0" w:color="FFFFFF"/>
              <w:bottom w:val="single" w:sz="2" w:space="0" w:color="FFFFFF"/>
              <w:right w:val="single" w:sz="2"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Borders>
              <w:left w:val="single" w:sz="2" w:space="0" w:color="FFFFFF"/>
              <w:bottom w:val="single" w:sz="2" w:space="0" w:color="FFFFFF"/>
              <w:right w:val="single" w:sz="2"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1"/>
            <w:tcMar>
              <w:top w:w="0" w:type="dxa"/>
              <w:left w:w="0" w:type="dxa"/>
              <w:bottom w:w="0" w:type="dxa"/>
              <w:right w:w="0" w:type="dxa"/>
            </w:tcMar>
            <w:vAlign w:val="top"/>
          </w:tcPr>
          <w:p>
            <w:pPr>
              <w:ind/>
            </w:pPr>
            <w:r>
              <w:rPr>
                <w:rFonts w:ascii="Verdana" w:hAnsi="Verdana" w:eastAsia="Verdana" w:cs="Verdana"/>
                <w:color w:val="CCCCCC"/>
                <w:sz w:val="20"/>
                <w:b w:val="true"/>
              </w:rPr>
              <w:t xml:space="preserve">DOKTOR ÖĞRETİM ÜYESİ</w:t>
            </w:r>
          </w:p>
        </w:tc>
        <w:tc>
          <w:tcPr>
     </w:tcPr>
          <w:p>
            <w:pPr>
              <w:pStyle w:val="EMPTY_CELL_STYLE"/>
            </w:pPr>
          </w:p>
        </w:tc>
        <w:tc>
          <w:tcPr>
            <w:gridSpan w:val="5"/>
            <w:vMerge w:val="continue"/>
            <w:tcBorders>
              <w:left w:val="single" w:sz="2" w:space="0" w:color="FFFFFF"/>
              <w:bottom w:val="single" w:sz="2" w:space="0" w:color="FFFFFF"/>
              <w:right w:val="single" w:sz="2"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Borders>
              <w:left w:val="single" w:sz="2" w:space="0" w:color="FFFFFF"/>
              <w:bottom w:val="single" w:sz="2" w:space="0" w:color="FFFFFF"/>
              <w:right w:val="single" w:sz="2"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pPr>
            <w:r>
              <w:rPr>
                <w:rFonts w:ascii="Verdana" w:hAnsi="Verdana" w:eastAsia="Verdana" w:cs="Verdana"/>
                <w:color w:val="000000"/>
                <w:sz w:val="20"/>
                <w:b w:val="true"/>
              </w:rPr>
              <w:t xml:space="preserve">E-Posta Adresi</w:t>
            </w:r>
          </w:p>
        </w:tc>
        <w:tc>
          <w:tcPr>
            <w:tcMar>
              <w:top w:w="0" w:type="dxa"/>
              <w:left w:w="0" w:type="dxa"/>
              <w:bottom w:w="0" w:type="dxa"/>
              <w:right w:w="0" w:type="dxa"/>
            </w:tcMar>
            <w:vAlign w:val="top"/>
          </w:tcPr>
          <w:p>
            <w:pPr>
              <w:ind/>
            </w:pPr>
            <w:r>
              <w:rPr>
                <w:rFonts w:ascii="SansSerif" w:hAnsi="SansSerif" w:eastAsia="SansSerif" w:cs="SansSerif"/>
                <w:color w:val="000000"/>
                <w:sz w:val="20"/>
              </w:rPr>
              <w:t xml:space="preserve">:</w:t>
            </w:r>
          </w:p>
        </w:tc>
        <w:tc>
          <w:tcPr>
            <w:gridSpan w:val="9"/>
            <w:tcMar>
              <w:top w:w="0" w:type="dxa"/>
              <w:left w:w="0" w:type="dxa"/>
              <w:bottom w:w="0" w:type="dxa"/>
              <w:right w:w="0" w:type="dxa"/>
            </w:tcMar>
            <w:vAlign w:val="top"/>
          </w:tcPr>
          <w:p>
            <w:pPr>
              <w:ind/>
            </w:pPr>
            <w:r>
              <w:rPr>
                <w:rFonts w:ascii="Verdana" w:hAnsi="Verdana" w:eastAsia="Verdana" w:cs="Verdana"/>
                <w:color w:val="000000"/>
                <w:sz w:val="20"/>
              </w:rPr>
              <w:t xml:space="preserve">oya.altar@kavram.edu.tr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pPr>
            <w:r>
              <w:rPr>
                <w:rFonts w:ascii="Verdana" w:hAnsi="Verdana" w:eastAsia="Verdana" w:cs="Verdana"/>
                <w:color w:val="000000"/>
                <w:sz w:val="20"/>
                <w:b w:val="true"/>
              </w:rPr>
              <w:t xml:space="preserve">Telefon (İş)</w:t>
            </w:r>
          </w:p>
        </w:tc>
        <w:tc>
          <w:tcPr>
            <w:tcMar>
              <w:top w:w="0" w:type="dxa"/>
              <w:left w:w="0" w:type="dxa"/>
              <w:bottom w:w="0" w:type="dxa"/>
              <w:right w:w="0" w:type="dxa"/>
            </w:tcMar>
            <w:vAlign w:val="top"/>
          </w:tcPr>
          <w:p>
            <w:pPr>
              <w:ind/>
            </w:pPr>
            <w:r>
              <w:rPr>
                <w:rFonts w:ascii="SansSerif" w:hAnsi="SansSerif" w:eastAsia="SansSerif" w:cs="SansSerif"/>
                <w:color w:val="000000"/>
                <w:sz w:val="20"/>
              </w:rPr>
              <w:t xml:space="preserve">:</w:t>
            </w:r>
          </w:p>
        </w:tc>
        <w:tc>
          <w:tcPr>
            <w:gridSpan w:val="9"/>
            <w:tcMar>
              <w:top w:w="0" w:type="dxa"/>
              <w:left w:w="0" w:type="dxa"/>
              <w:bottom w:w="0" w:type="dxa"/>
              <w:right w:w="0" w:type="dxa"/>
            </w:tcMar>
            <w:vAlign w:val="top"/>
          </w:tcPr>
          <w:p>
            <w:pPr>
              <w:ind/>
            </w:pPr>
            <w:r>
              <w:rPr>
                <w:rFonts w:ascii="Verdana" w:hAnsi="Verdana" w:eastAsia="Verdana" w:cs="Verdana"/>
                <w:color w:val="000000"/>
                <w:sz w:val="20"/>
              </w:rPr>
              <w:t xml:space="preserve">4449134___-</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pPr>
            <w:r>
              <w:rPr>
                <w:rFonts w:ascii="Verdana" w:hAnsi="Verdana" w:eastAsia="Verdana" w:cs="Verdana"/>
                <w:color w:val="000000"/>
                <w:sz w:val="20"/>
                <w:b w:val="true"/>
              </w:rPr>
              <w:t xml:space="preserve">Adres</w:t>
            </w:r>
          </w:p>
        </w:tc>
        <w:tc>
          <w:tcPr>
            <w:vMerge w:val="continue"/>
            <w:tcMar>
              <w:top w:w="0" w:type="dxa"/>
              <w:left w:w="0" w:type="dxa"/>
              <w:bottom w:w="0" w:type="dxa"/>
              <w:right w:w="0" w:type="dxa"/>
            </w:tcMar>
            <w:vAlign w:val="top"/>
          </w:tcPr>
          <w:p>
            <w:pPr>
              <w:pStyle w:val="EMPTY_CELL_STYLE"/>
            </w:pPr>
          </w:p>
        </w:tc>
        <w:tc>
          <w:tcPr>
            <w:gridSpan w:val="9"/>
            <w:vMerge w:val="restart"/>
            <w:tcMar>
              <w:top w:w="0" w:type="dxa"/>
              <w:left w:w="0" w:type="dxa"/>
              <w:bottom w:w="0" w:type="dxa"/>
              <w:right w:w="0" w:type="dxa"/>
            </w:tcMar>
            <w:vAlign w:val="top"/>
          </w:tcPr>
          <w:p>
            <w:pPr>
              <w:ind/>
            </w:pPr>
            <w:r>
              <w:rPr>
                <w:rFonts w:ascii="Verdana" w:hAnsi="Verdana" w:eastAsia="Verdana" w:cs="Verdana"/>
                <w:color w:val="000000"/>
                <w:sz w:val="18"/>
              </w:rPr>
              <w:t xml:space="preserve">OĞUZLAR MAH. 1251/2 SOK. NO:8 35320 KONAK/İZMİR</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Öğrenim Bilgisi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4"/>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gridSpan w:val="5"/>
            <w:tcMar>
              <w:top w:w="0" w:type="dxa"/>
              <w:left w:w="0" w:type="dxa"/>
              <w:bottom w:w="0" w:type="dxa"/>
              <w:right w:w="0" w:type="dxa"/>
            </w:tcMar>
            <w:vAlign w:val="bottom"/>
          </w:tcPr>
          <w:p>
            <w:pPr>
              <w:ind/>
              <w:jc w:val="center"/>
            </w:pPr>
            <w:r>
              <w:rPr>
                <w:rFonts w:ascii="DejaVu Sans" w:hAnsi="DejaVu Sans" w:eastAsia="DejaVu Sans" w:cs="DejaVu Sans"/>
                <w:color w:val="000000"/>
                <w:sz w:val="18"/>
              </w:rPr>
              <w:t xml:space="preserve">Doktora</w:t>
            </w:r>
          </w:p>
        </w:tc>
        <w:tc>
          <w:tcPr>
     </w:tcPr>
          <w:p>
            <w:pPr>
              <w:pStyle w:val="EMPTY_CELL_STYLE"/>
            </w:pPr>
          </w:p>
        </w:tc>
        <w:tc>
          <w:tcPr>
            <w:gridSpan w:val="8"/>
            <w:vMerge w:val="restart"/>
            <w:tcMar>
              <w:top w:w="0" w:type="dxa"/>
              <w:left w:w="0" w:type="dxa"/>
              <w:bottom w:w="0" w:type="dxa"/>
              <w:right w:w="0" w:type="dxa"/>
            </w:tcMar>
            <w:vAlign w:val="center"/>
          </w:tcPr>
          <w:p>
            <w:pPr>
              <w:ind/>
            </w:pPr>
            <w:r>
              <w:rPr>
                <w:rFonts w:ascii="DejaVu Sans" w:hAnsi="DejaVu Sans" w:eastAsia="DejaVu Sans" w:cs="DejaVu Sans"/>
                <w:color w:val="000000"/>
                <w:sz w:val="16"/>
              </w:rPr>
              <w:t xml:space="preserve">EGE ÜNİVERSİTESİ/SOSYAL BİLİMLER ENSTİTÜSÜ/HALKLA İLİŞKİLER VE TANITIM (DR)/</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2018</w:t>
            </w: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6/Temmuz/2022</w:t>
            </w:r>
          </w:p>
        </w:tc>
        <w:tc>
          <w:tcPr>
     </w:tcPr>
          <w:p>
            <w:pPr>
              <w:pStyle w:val="EMPTY_CELL_STYLE"/>
            </w:pPr>
          </w:p>
        </w:tc>
        <w:tc>
          <w:tcPr>
            <w:gridSpan w:val="8"/>
            <w:vMerge w:val="restart"/>
            <w:tcMar>
              <w:top w:w="0" w:type="dxa"/>
              <w:left w:w="0" w:type="dxa"/>
              <w:bottom w:w="0" w:type="dxa"/>
              <w:right w:w="0" w:type="dxa"/>
            </w:tcMar>
            <w:vAlign w:val="top"/>
          </w:tcPr>
          <w:p>
            <w:pPr>
              <w:ind/>
            </w:pPr>
            <w:r>
              <w:rPr>
                <w:rFonts w:ascii="DejaVu Sans" w:hAnsi="DejaVu Sans" w:eastAsia="DejaVu Sans" w:cs="DejaVu Sans"/>
                <w:color w:val="000000"/>
                <w:sz w:val="16"/>
              </w:rPr>
              <w:t xml:space="preserve">Tez adı: ULUSAL VE ULUSLARARASI ÇEVRECİ SİVİL TOPLUM KURULUŞLARININ DİYALOGSAL HALKLA İLİŞKİLER BAĞLAMINDA SOSYAL MEDYA KULLANIMINA İLİŞKİN KARŞILAŞTIRMALI BİR İNCELEME (2022) Tez Danışmanı:(PROF. DR. FÜSUN TOPSÜMER)</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4"/>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gridSpan w:val="5"/>
            <w:tcMar>
              <w:top w:w="0" w:type="dxa"/>
              <w:left w:w="0" w:type="dxa"/>
              <w:bottom w:w="0" w:type="dxa"/>
              <w:right w:w="0" w:type="dxa"/>
            </w:tcMar>
            <w:vAlign w:val="bottom"/>
          </w:tcPr>
          <w:p>
            <w:pPr>
              <w:ind/>
              <w:jc w:val="center"/>
            </w:pPr>
            <w:r>
              <w:rPr>
                <w:rFonts w:ascii="DejaVu Sans" w:hAnsi="DejaVu Sans" w:eastAsia="DejaVu Sans" w:cs="DejaVu Sans"/>
                <w:color w:val="000000"/>
                <w:sz w:val="18"/>
              </w:rPr>
              <w:t xml:space="preserve">Yüksek Lisans</w:t>
            </w:r>
          </w:p>
        </w:tc>
        <w:tc>
          <w:tcPr>
     </w:tcPr>
          <w:p>
            <w:pPr>
              <w:pStyle w:val="EMPTY_CELL_STYLE"/>
            </w:pPr>
          </w:p>
        </w:tc>
        <w:tc>
          <w:tcPr>
            <w:gridSpan w:val="8"/>
            <w:vMerge w:val="restart"/>
            <w:tcMar>
              <w:top w:w="0" w:type="dxa"/>
              <w:left w:w="0" w:type="dxa"/>
              <w:bottom w:w="0" w:type="dxa"/>
              <w:right w:w="0" w:type="dxa"/>
            </w:tcMar>
            <w:vAlign w:val="center"/>
          </w:tcPr>
          <w:p>
            <w:pPr>
              <w:ind/>
            </w:pPr>
            <w:r>
              <w:rPr>
                <w:rFonts w:ascii="DejaVu Sans" w:hAnsi="DejaVu Sans" w:eastAsia="DejaVu Sans" w:cs="DejaVu Sans"/>
                <w:color w:val="000000"/>
                <w:sz w:val="16"/>
              </w:rPr>
              <w:t xml:space="preserve">İZMİR EKONOMİ ÜNİVERSİTESİ/SOSYAL BİLİMLER ENSTİTÜSÜ/MEDYA VE İLETİŞİM ÇALIŞMALARI (YL) (TEZLİ) (İNGİLİZCE)/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2014</w:t>
            </w: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8/Haziran/2017</w:t>
            </w:r>
          </w:p>
        </w:tc>
        <w:tc>
          <w:tcPr>
     </w:tcPr>
          <w:p>
            <w:pPr>
              <w:pStyle w:val="EMPTY_CELL_STYLE"/>
            </w:pPr>
          </w:p>
        </w:tc>
        <w:tc>
          <w:tcPr>
            <w:gridSpan w:val="8"/>
            <w:vMerge w:val="restart"/>
            <w:tcMar>
              <w:top w:w="0" w:type="dxa"/>
              <w:left w:w="0" w:type="dxa"/>
              <w:bottom w:w="0" w:type="dxa"/>
              <w:right w:w="0" w:type="dxa"/>
            </w:tcMar>
            <w:vAlign w:val="top"/>
          </w:tcPr>
          <w:p>
            <w:pPr>
              <w:ind/>
            </w:pPr>
            <w:r>
              <w:rPr>
                <w:rFonts w:ascii="DejaVu Sans" w:hAnsi="DejaVu Sans" w:eastAsia="DejaVu Sans" w:cs="DejaVu Sans"/>
                <w:color w:val="000000"/>
                <w:sz w:val="16"/>
              </w:rPr>
              <w:t xml:space="preserve">Tez adı: The impact of the changes media ownership structure in Turkey on journalistic practis: A case study of İzmir (2017) Tez Danışmanı:(AYSUN AKAN)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4"/>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gridSpan w:val="5"/>
            <w:tcMar>
              <w:top w:w="0" w:type="dxa"/>
              <w:left w:w="0" w:type="dxa"/>
              <w:bottom w:w="0" w:type="dxa"/>
              <w:right w:w="0" w:type="dxa"/>
            </w:tcMar>
            <w:vAlign w:val="bottom"/>
          </w:tcPr>
          <w:p>
            <w:pPr>
              <w:ind/>
              <w:jc w:val="center"/>
            </w:pPr>
            <w:r>
              <w:rPr>
                <w:rFonts w:ascii="DejaVu Sans" w:hAnsi="DejaVu Sans" w:eastAsia="DejaVu Sans" w:cs="DejaVu Sans"/>
                <w:color w:val="000000"/>
                <w:sz w:val="18"/>
              </w:rPr>
              <w:t xml:space="preserve">Lisans</w:t>
            </w:r>
          </w:p>
        </w:tc>
        <w:tc>
          <w:tcPr>
     </w:tcPr>
          <w:p>
            <w:pPr>
              <w:pStyle w:val="EMPTY_CELL_STYLE"/>
            </w:pPr>
          </w:p>
        </w:tc>
        <w:tc>
          <w:tcPr>
            <w:gridSpan w:val="8"/>
            <w:vMerge w:val="restart"/>
            <w:tcMar>
              <w:top w:w="0" w:type="dxa"/>
              <w:left w:w="0" w:type="dxa"/>
              <w:bottom w:w="0" w:type="dxa"/>
              <w:right w:w="0" w:type="dxa"/>
            </w:tcMar>
            <w:vAlign w:val="center"/>
          </w:tcPr>
          <w:p>
            <w:pPr>
              <w:ind/>
            </w:pPr>
            <w:r>
              <w:rPr>
                <w:rFonts w:ascii="DejaVu Sans" w:hAnsi="DejaVu Sans" w:eastAsia="DejaVu Sans" w:cs="DejaVu Sans"/>
                <w:color w:val="000000"/>
                <w:sz w:val="16"/>
              </w:rPr>
              <w:t xml:space="preserve">ANKARA ÜNİVERSİTESİ/İLETİŞİM FAKÜLTESİ/GAZETECİLİK BÖLÜMÜ/GAZETECİLİK PR./</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1998</w:t>
            </w: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20/Haziran/2003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Akademik Görevler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4"/>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4"/>
            <w:tcMar>
              <w:top w:w="0" w:type="dxa"/>
              <w:left w:w="0" w:type="dxa"/>
              <w:bottom w:w="0" w:type="dxa"/>
              <w:right w:w="0" w:type="dxa"/>
            </w:tcMar>
            <w:vAlign w:val="bottom"/>
          </w:tcPr>
          <w:p>
            <w:pPr>
              <w:ind/>
              <w:jc w:val="center"/>
            </w:pPr>
            <w:r>
              <w:rPr>
                <w:rFonts w:ascii="Verdana" w:hAnsi="Verdana" w:eastAsia="Verdana" w:cs="Verdana"/>
                <w:color w:val="000000"/>
                <w:sz w:val="16"/>
              </w:rPr>
              <w:t xml:space="preserve">ÖĞRETİM GÖREVLİSİ</w:t>
            </w:r>
          </w:p>
        </w:tc>
        <w:tc>
          <w:tcPr>
            <w:gridSpan w:val="10"/>
            <w:vMerge w:val="restart"/>
            <w:tcMar>
              <w:top w:w="0" w:type="dxa"/>
              <w:left w:w="0" w:type="dxa"/>
              <w:bottom w:w="0" w:type="dxa"/>
              <w:right w:w="0" w:type="dxa"/>
            </w:tcMar>
            <w:vAlign w:val="center"/>
          </w:tcPr>
          <w:p>
            <w:pPr>
              <w:ind/>
            </w:pPr>
            <w:r>
              <w:rPr>
                <w:rFonts w:ascii="Verdana" w:hAnsi="Verdana" w:eastAsia="Verdana" w:cs="Verdana"/>
                <w:color w:val="000000"/>
                <w:sz w:val="18"/>
              </w:rPr>
              <w:t xml:space="preserve">İZMİR KAVRAM MESLEK YÜKSEKOKULU/İZMİR KAVRAM MESLEK YÜKSEKOKULU/PAZARLAMA VE REKLAMCILIK BÖLÜMÜ/HALKLA İLİŞKİLER VE TANITIM PR. (TAM BURSLU)</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Verdana" w:hAnsi="Verdana" w:eastAsia="Verdana" w:cs="Verdana"/>
                <w:color w:val="000000"/>
                <w:sz w:val="16"/>
              </w:rPr>
              <w:t xml:space="preserve">2018 </w:t>
            </w: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15"/>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Projelerde Yaptığı Görevler:</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İzmir İlindeki Özel Sektör Kuruluşlarının Meslek Yüksekokulu Mezunlarından Beklediği Mesleki Yetkinliklere Yönelik Bir Envanter Çalışması, Yükseköğretim Kurumları tarafından destekli bilimsel araştırma projesi, Yükseköğretim Kurumları tarafından destekli bilimsel araştırma projesi, Araştırmacı:YILMAZ MERVE,Araştırmacı:KUŞKU ÖZDEMİR EMEL,Yürütücü:KÜÇÜKALTAN DERMAN,Araştırmacı:GÜNAYDIN ÖZGE ELMAS,Araştırmacı:ULU ÇAĞRI,Araştırmacı:DİNÇELİ DUYGU,Araştırmacı:AKOKAY PINAR,Araştırmacı:KILIÇ ZEYNEP,Araştırmacı:KARTAL ZELİHA,Araştırmacı:GÜLER SEVDA,Araştırmacı:KÖMÜR KEZBAN ÜMRAN,Araştırmacı:DEMİRCİ HANDE,Araştırmacı:KARAOĞLU MERVE,Araştırmacı:AKSUN KUBİLAY,Araştırmacı:CEYLAN BEGÜM,Araştırmacı:ÇAKMAK ÜMMÜGÜLSÜM,Araştırmacı:PAKER NESLİHAN,Araştırmacı:KOÇTAŞ ÇOTUR ÖZLEM,Araştırmacı:YANARDAĞ CANSU HAZAL,Araştırmacı:ANUK ÖZLEM,Araştırmacı:GÜRAN RAHİLE,Araştırmacı:DURMAZGEZER ERKAN,Araştırmacı:SALMAN SEMİH,Araştırmacı:ORTANCA BUKET DENİZ,Araştırmacı:ÇAKMAK AHMET HAMDİ,Araştırmacı:KARAKARTAL HÜLYA,Araştırmacı:TUNCA UMUT DEVRİM,Araştırmacı:AKSU AYKUT,Araştırmacı:AYDIN DAMLA,Araştırmacı:KORTAK VEYSİ,Araştırmacı:TAŞ BETÜL,Araştırmacı:KALENDER AHMET BUĞRA,Araştırmacı:ALTAR YAVUZ OYA, , 15/05/2020 - 09/08/2021 (ULUSAL) </w:t>
            </w:r>
          </w:p>
        </w:tc>
        <w:tc>
          <w:tcPr>
     </w:tcPr>
          <w:p>
            <w:pPr>
              <w:pStyle w:val="EMPTY_CELL_STYLE"/>
            </w:pP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w:t>
            </w:r>
          </w:p>
        </w:tc>
        <w:tc>
          <w:tcPr>
            <w:gridSpan w:val="1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1</w:t>
            </w:r>
          </w:p>
        </w:tc>
        <w:tc>
          <w:tcPr>
     </w:tcPr>
          <w:p>
            <w:pPr>
              <w:pStyle w:val="EMPTY_CELL_STYLE"/>
            </w:pPr>
          </w:p>
        </w:tc>
      </w:tr>
    </w:tbl>
    <w:tbl>
      <w:tblPr>
        <w:tblLayout w:type="fixed"/>
      </w:tblPr>
      <w:tblGrid>
        <w:gridCol w:w="400"/>
        <w:gridCol w:w="220"/>
        <w:gridCol w:w="60"/>
        <w:gridCol w:w="140"/>
        <w:gridCol w:w="300"/>
        <w:gridCol w:w="320"/>
        <w:gridCol w:w="1540"/>
        <w:gridCol w:w="220"/>
        <w:gridCol w:w="1440"/>
        <w:gridCol w:w="140"/>
        <w:gridCol w:w="2500"/>
        <w:gridCol w:w="440"/>
        <w:gridCol w:w="840"/>
        <w:gridCol w:w="480"/>
        <w:gridCol w:w="60"/>
        <w:gridCol w:w="1220"/>
        <w:gridCol w:w="20"/>
        <w:gridCol w:w="20"/>
        <w:gridCol w:w="40"/>
        <w:gridCol w:w="40"/>
        <w:gridCol w:w="360"/>
        <w:gridCol w:w="300"/>
        <w:gridCol w:w="380"/>
        <w:gridCol w:w="1"/>
      </w:tblGrid>
      <w:tr>
        <w:trPr>
          <w:trHeight w:hRule="exact" w:val="20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0"/>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İdari Görevler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3"/>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İZMİR KAVRAM MESLEK YÜKSEKOKULU/İZMİR KAVRAM MESLEK YÜKSEKOKULU/PAZARLAMA VE REKLAMCILIK BÖLÜMÜ/HALKLA İLİŞKİLER VE TANITIM PR. (TAM BURSLU)</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Program Başkanı</w:t>
            </w: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01.04.2024</w:t>
            </w:r>
          </w:p>
        </w:tc>
        <w:tc>
          <w:tcPr>
     </w:tcPr>
          <w:p>
            <w:pPr>
              <w:pStyle w:val="EMPTY_CELL_STYLE"/>
            </w:pP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3"/>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İZMİR KAVRAM MESLEK YÜKSEKOKULU/İZMİR KAVRAM MESLEK YÜKSEKOKULU/PAZARLAMA VE REKLAMCILIK BÖLÜMÜ/HALKLA İLİŞKİLER VE TANITIM PR. (TAM BURSLU)</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Bölüm Başkanı</w:t>
            </w: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06.09.2021</w:t>
            </w:r>
          </w:p>
        </w:tc>
        <w:tc>
          <w:tcPr>
     </w:tcPr>
          <w:p>
            <w:pPr>
              <w:pStyle w:val="EMPTY_CELL_STYLE"/>
            </w:pP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3"/>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İZMİR KAVRAM MESLEK YÜKSEKOKULU/İZMİR KAVRAM MESLEK YÜKSEKOKULU/PAZARLAMA VE REKLAMCILIK BÖLÜMÜ/HALKLA İLİŞKİLER VE TANITIM PR. (TAM BURSLU)</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Komisyon Üyeliği</w:t>
            </w: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2018</w:t>
            </w:r>
          </w:p>
        </w:tc>
        <w:tc>
          <w:tcPr>
     </w:tcPr>
          <w:p>
            <w:pPr>
              <w:pStyle w:val="EMPTY_CELL_STYLE"/>
            </w:pP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0"/>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Dersler *</w:t>
            </w:r>
          </w:p>
        </w:tc>
        <w:tc>
          <w:tcPr>
     </w:tcPr>
          <w:p>
            <w:pPr>
              <w:pStyle w:val="EMPTY_CELL_STYLE"/>
            </w:pPr>
          </w:p>
        </w:tc>
        <w:tc>
          <w:tcPr>
            <w:gridSpan w:val="2"/>
            <w:tcMar>
              <w:top w:w="0" w:type="dxa"/>
              <w:left w:w="0" w:type="dxa"/>
              <w:bottom w:w="0" w:type="dxa"/>
              <w:right w:w="0" w:type="dxa"/>
            </w:tcMar>
            <w:vAlign w:val="top"/>
          </w:tcPr>
          <w:p>
            <w:pPr>
              <w:ind/>
            </w:pPr>
            <w:r>
              <w:rPr>
                <w:rFonts w:ascii="DejaVu Sans" w:hAnsi="DejaVu Sans" w:eastAsia="DejaVu Sans" w:cs="DejaVu Sans"/>
                <w:color w:val="666666"/>
                <w:sz w:val="18"/>
                <w:b w:val="true"/>
              </w:rPr>
              <w:t xml:space="preserve">Öğrenim Dili</w:t>
            </w:r>
          </w:p>
        </w:tc>
        <w:tc>
          <w:tcPr>
            <w:gridSpan w:val="4"/>
            <w:tcMar>
              <w:top w:w="0" w:type="dxa"/>
              <w:left w:w="0" w:type="dxa"/>
              <w:bottom w:w="0" w:type="dxa"/>
              <w:right w:w="0" w:type="dxa"/>
            </w:tcMar>
            <w:vAlign w:val="top"/>
          </w:tcPr>
          <w:p>
            <w:pPr>
              <w:ind/>
            </w:pPr>
            <w:r>
              <w:rPr>
                <w:rFonts w:ascii="DejaVu Sans" w:hAnsi="DejaVu Sans" w:eastAsia="DejaVu Sans" w:cs="DejaVu Sans"/>
                <w:color w:val="666666"/>
                <w:sz w:val="18"/>
                <w:b w:val="true"/>
              </w:rPr>
              <w:t xml:space="preserve">Ders Saati</w:t>
            </w:r>
          </w:p>
        </w:tc>
        <w:tc>
          <w:tcPr>
            <w:gridSpan w:val="6"/>
            <w:tcMar>
              <w:top w:w="0" w:type="dxa"/>
              <w:left w:w="0" w:type="dxa"/>
              <w:bottom w:w="0" w:type="dxa"/>
              <w:right w:w="0" w:type="dxa"/>
            </w:tcMar>
            <w:vAlign w:val="top"/>
          </w:tcPr>
          <w:p>
            <w:pPr>
              <w:ind/>
            </w:pPr>
            <w:r>
              <w:rPr>
                <w:rFonts w:ascii="DejaVu Sans" w:hAnsi="DejaVu Sans" w:eastAsia="DejaVu Sans" w:cs="DejaVu Sans"/>
                <w:color w:val="666666"/>
                <w:sz w:val="18"/>
                <w:b w:val="true"/>
              </w:rPr>
              <w:t xml:space="preserve">Dönem</w:t>
            </w: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SansSerif" w:hAnsi="SansSerif" w:eastAsia="SansSerif" w:cs="SansSerif"/>
                <w:color w:val="000000"/>
                <w:sz w:val="20"/>
                <w:b w:val="true"/>
              </w:rPr>
              <w:t xml:space="preserve">2024-2025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Verdana" w:hAnsi="Verdana" w:eastAsia="Verdana" w:cs="Verdana"/>
                <w:color w:val="000000"/>
                <w:sz w:val="20"/>
                <w:b w:val="true"/>
              </w:rPr>
              <w:t xml:space="preserve">Önlisans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Halkla İlişkilerde Metin Yazarlığı</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6"/>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Bahar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Medya Okuryazarlığı</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6"/>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Bahar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Medya Reklam Planlama ve Satın Alma</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6"/>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Bahar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Etkili Konuşma ve Diksiyon</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6"/>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Bahar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İletişim Sosyolojisi</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6"/>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Bahar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İletişim Bilimine Giriş</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6"/>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Bahar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SansSerif" w:hAnsi="SansSerif" w:eastAsia="SansSerif" w:cs="SansSerif"/>
                <w:color w:val="000000"/>
                <w:sz w:val="20"/>
                <w:b w:val="true"/>
              </w:rPr>
              <w:t xml:space="preserve">2023-2024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Verdana" w:hAnsi="Verdana" w:eastAsia="Verdana" w:cs="Verdana"/>
                <w:color w:val="000000"/>
                <w:sz w:val="20"/>
                <w:b w:val="true"/>
              </w:rPr>
              <w:t xml:space="preserve">Önlisans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Halkla İlişkilerde Metin Yazarlığı</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Etkili Konuşma ve Diksiyon</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Medya Okuryazarlığı</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İletişim Sosyolojisi</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Medya Planlama ve Reklam Satın Alma</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İletişim Bilimine Giriş</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SansSerif" w:hAnsi="SansSerif" w:eastAsia="SansSerif" w:cs="SansSerif"/>
                <w:color w:val="000000"/>
                <w:sz w:val="20"/>
                <w:b w:val="true"/>
              </w:rPr>
              <w:t xml:space="preserve">2022-2023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Verdana" w:hAnsi="Verdana" w:eastAsia="Verdana" w:cs="Verdana"/>
                <w:color w:val="000000"/>
                <w:sz w:val="20"/>
                <w:b w:val="true"/>
              </w:rPr>
              <w:t xml:space="preserve">Önlisans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Halkla İlişkiler Kampanyaları</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Halkla İlişkiler</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Etkili Konuşma ve Diksiyon</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Medya Reklam Planlama ve Satın Alma</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rPr>
              <w:t xml:space="preserve">Halkla İlişkilerde Metin Yazarlığı</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6"/>
            <w:tcMar>
              <w:top w:w="0" w:type="dxa"/>
              <w:left w:w="0" w:type="dxa"/>
              <w:bottom w:w="0" w:type="dxa"/>
              <w:right w:w="0" w:type="dxa"/>
            </w:tcMar>
            <w:vAlign w:val="top"/>
          </w:tcPr>
          <w:p>
            <w:pPr>
              <w:ind/>
              <w:jc w:val="center"/>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pPr>
            <w:r>
              <w:rPr>
                <w:rFonts w:ascii="Verdana" w:hAnsi="Verdana" w:eastAsia="Verdana" w:cs="Verdana"/>
                <w:color w:val="000000"/>
                <w:sz w:val="20"/>
                <w:b w:val="true"/>
              </w:rPr>
              <w:t xml:space="preserve">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gridSpan w:val="19"/>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B. Uluslararası bilimsel toplantılarda sunulan ve bildiri kitaplarında (proceedings) basılan bildiriler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ALTAR YAVUZ OYA (2021).  Covid-19 Pandemisinin Change.Org’da Başlatılan Dijital İmza Kampanyalarına Yansıması.  3rd COMMUNICATION AND TECHNOLOGY CONGRESS 2021, Doi: 10.17932/CTC.2021/ctc21.059 (Tam Metin Bildiri/Sözlü Sunum) (Yayın No: 7107817)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5"/>
            <w:tcMar>
              <w:top w:w="0" w:type="dxa"/>
              <w:left w:w="0" w:type="dxa"/>
              <w:bottom w:w="0" w:type="dxa"/>
              <w:right w:w="40" w:type="dxa"/>
            </w:tcMar>
            <w:vAlign w:val="top"/>
          </w:tcPr>
          <w:p>
            <w:pPr>
              <w:ind/>
              <w:jc w:val="center"/>
            </w:pPr>
            <w:r>
              <w:rPr>
                <w:rFonts w:ascii="Verdana" w:hAnsi="Verdana" w:eastAsia="Verdana" w:cs="Verdana"/>
                <w:color w:val="000000"/>
                <w:sz w:val="18"/>
              </w:rPr>
              <w:t xml:space="preserve">1.</w:t>
            </w:r>
          </w:p>
        </w:tc>
        <w:tc>
          <w:tcPr>
            <w:gridSpan w:val="1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ALTAR OYA (2022).  İKLİM DEĞİŞİKLİĞİNE KARŞI HAREKETE GEÇELİM! ÇEVRECİ STK’LAR SOSYAL MEDYAYI NASIL KULLANIYOR?.  II.ULUSLARARASI SAĞLIK VEİKLİM DEĞİŞİKLİĞİ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5"/>
            <w:tcMar>
              <w:top w:w="0" w:type="dxa"/>
              <w:left w:w="0" w:type="dxa"/>
              <w:bottom w:w="0" w:type="dxa"/>
              <w:right w:w="40" w:type="dxa"/>
            </w:tcMar>
            <w:vAlign w:val="top"/>
          </w:tcPr>
          <w:p>
            <w:pPr>
              <w:ind/>
              <w:jc w:val="center"/>
            </w:pPr>
            <w:r>
              <w:rPr>
                <w:rFonts w:ascii="Verdana" w:hAnsi="Verdana" w:eastAsia="Verdana" w:cs="Verdana"/>
                <w:color w:val="000000"/>
                <w:sz w:val="18"/>
              </w:rPr>
              <w:t xml:space="preserve">2.</w:t>
            </w:r>
          </w:p>
        </w:tc>
        <w:tc>
          <w:tcPr>
            <w:gridSpan w:val="1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2</w:t>
            </w:r>
          </w:p>
        </w:tc>
        <w:tc>
          <w:tcPr>
     </w:tcPr>
          <w:p>
            <w:pPr>
              <w:pStyle w:val="EMPTY_CELL_STYLE"/>
            </w:pPr>
          </w:p>
        </w:tc>
        <w:tc>
          <w:tcPr>
     </w:tcPr>
          <w:p>
            <w:pPr>
              <w:pStyle w:val="EMPTY_CELL_STYLE"/>
            </w:pPr>
          </w:p>
        </w:tc>
      </w:tr>
    </w:tbl>
    <w:tbl>
      <w:tblPr>
        <w:tblLayout w:type="fixed"/>
      </w:tblPr>
      <w:tblGrid>
        <w:gridCol w:w="400"/>
        <w:gridCol w:w="80"/>
        <w:gridCol w:w="120"/>
        <w:gridCol w:w="20"/>
        <w:gridCol w:w="400"/>
        <w:gridCol w:w="40"/>
        <w:gridCol w:w="200"/>
        <w:gridCol w:w="180"/>
        <w:gridCol w:w="220"/>
        <w:gridCol w:w="5160"/>
        <w:gridCol w:w="2280"/>
        <w:gridCol w:w="620"/>
        <w:gridCol w:w="720"/>
        <w:gridCol w:w="20"/>
        <w:gridCol w:w="60"/>
        <w:gridCol w:w="60"/>
        <w:gridCol w:w="280"/>
        <w:gridCol w:w="240"/>
        <w:gridCol w:w="1"/>
      </w:tblGrid>
      <w:tr>
        <w:trPr>
          <w:trHeight w:hRule="exact" w:val="4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both"/>
            </w:pPr>
            <w:r>
              <w:rPr>
                <w:rFonts w:ascii="Verdana" w:hAnsi="Verdana" w:eastAsia="Verdana" w:cs="Verdana"/>
                <w:color w:val="000000"/>
                <w:sz w:val="18"/>
              </w:rPr>
              <w:t xml:space="preserve">KONGRESİ, 98 (Özet Bildiri/Davetli Konuşmacı) (Yayın No: 8202103)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ALTAR YAVUZ OYA (2019).  Büyük Veride Yeni Yaklaşımlar.  Uluslararası Bilimsel Çalışmalar Kongresi, Sanat ve Tasarım Kongresi (Özet Bildiri/Sözlü Sunum) (Yayın No: 5053536)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7"/>
            <w:tcMar>
              <w:top w:w="0" w:type="dxa"/>
              <w:left w:w="0" w:type="dxa"/>
              <w:bottom w:w="0" w:type="dxa"/>
              <w:right w:w="40" w:type="dxa"/>
            </w:tcMar>
            <w:vAlign w:val="top"/>
          </w:tcPr>
          <w:p>
            <w:pPr>
              <w:ind/>
              <w:jc w:val="center"/>
            </w:pPr>
            <w:r>
              <w:rPr>
                <w:rFonts w:ascii="Verdana" w:hAnsi="Verdana" w:eastAsia="Verdana" w:cs="Verdana"/>
                <w:color w:val="000000"/>
                <w:sz w:val="18"/>
              </w:rPr>
              <w:t xml:space="preserve">3.</w:t>
            </w: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C. Yazılan ulusal/uluslararası kitaplar veya kitaplardaki bölümler:</w:t>
              <w:br/>
              <w:t xml:space="preserve">    C2. Yazılan ulusal/uluslararası kitaplardaki bölümler:</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Dijital Pazarlama İletişimi, Bölüm adı:(Dijitalleşen Halkla İlişkiler: Sanal Influencer’larla Diyalogsal İletişim ve Etkileşim) (2024)., ALTAR OYA,  Nobel, Editör:YAKIN MEHMET, Basım sayısı:1, Sayfa Sayısı 208, ISBN:978-625-393-674-7, Türkçe(Bilimsel Kitap) (Yayın No: 9055930)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w:t>
            </w: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Sporda Reklamcılık ve Yönetimi, Bölüm adı:(Sporda Reklam Uygulamaları: Filenin Sultanları) (2022)., ALTAR OYA,  Atatürk Üniversitesi Açıköğretim Fakültesi, Editör:Yakın, Mehmet, Basım sayısı:1, Sayfa Sayısı 21, ISBN:978-625-8001-35-8, Türkçe(Ders Kitabı) (Yayın No: 8202042)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w:t>
            </w: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Dijital Dönüşüm Çağında Meslekler ve Mesleki Yetkinlik Beklentileri, Bölüm adı:(Özel sektör kuruluşlarının halkla ilişkiler ve tanıtım programı mezunlarından beklediği mesleki yetkinlikler: İzmir iline yönelik bir araştırma) (2021)., ALTAR YAVUZ OYA, YILMAZ MERVE,  Kriter, Editör:Emel Kuşku Özdemir, Basım sayısı:1, Sayfa Sayısı 486, ISBN:978-625-7669-69-6, Türkçe(Bilimsel Kitap) (Yayın No: 7170682)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3.</w:t>
            </w: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Reklam Ajansı Yönetimi, Bölüm adı:(Reklam Ajansının Tarihsel Gelişimi) (2021)., ALTAR YAVUZ OYA,  Atatürk Üniversitesi Açıköğretim Fakültesi, Editör:Yakın, Mehmet, Basım sayısı:1, Sayfa Sayısı 290, ISBN:978-605-7894-36-6, Türkçe(Ders Kitabı) (Yayın No: 7437797)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4.</w:t>
            </w: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Reklam Perspektifleri, Bölüm adı:(Sosyal Medya Reklamlarında Toplumsal Cinsiyet Rollerinin Analizi: Sevgililer Günü Reklamları) (2020)., ALTAR YAVUZ OYA,YILMAZ MERVE,  Nobel, Editör:Özge Uluğ Yurttaş, Basım sayısı:1, Sayfa Sayısı 366, ISBN:978-625-406-353-4, Türkçe(Bilimsel Kitap) (Yayın No: 6596452)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5.</w:t>
            </w: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Dijital Reklamcılık Bize Ne Anlatır?, Bölüm adı:(Dijital Reklamcılığın Kurgu Yüzleri: Sanal Influencer’lar) (2019)., ALTAR YAVUZ OYA,YILMAZ MERVE,  URZENİ, Editör:Mehmet Yakın, Basım sayısı:1, Sayfa Sayısı 302, ISBN:978-605-7941-31-2, Türkçe(Bilimsel Kitap) (Yayın No: 5312004)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6.</w:t>
            </w: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1"/>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D. Ulusal hakemli dergilerde yayımlanan makaleler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ALTAR OYA (2025).  Spor Odaklı Pazarlama İletişimi Bağlamında  Türk Kadın Milli Voleybol Takımı Üzerine Bir İnceleme.  Göbeklitepe Spor ve Eğitim Bilimleri Dergisi, 4(1), 41-58. (Kontrol No: 9607691)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7"/>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1.</w:t>
            </w: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ALTAR OYA (2024).  Suyun Karşısı: Gazetecilikten Halkla İlişkiler Uzmanlığına Geçiş Üzerine Nitel Bir Araştırma.  Kültür ve İletişim, 53(27), 136-164., Doi: 10.18691/kulturveiletisim.1398902 (Kontrol No: 8950162)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7"/>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2.</w:t>
            </w: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ALTAR OYA, TOPSÜMER FÜSUN (2023).  SOSYAL MEDYADA ETKİLEŞİM: ÇEVRECİ SİVİL TOPLUM KURULUŞLARI ÜZERİNE BİR İNCELEME.  İstanbul Arel Üniversitesi İletişim Çalışmaları Dergisi (İSAÜİÇDER), 11(23), 1-31. (Kontrol No: 8375766)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7"/>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3.</w:t>
            </w: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ALTAR YAVUZ OYA (2020).  SİNEMA FİLMLERİNİN TANITIMINDA BİR HALKLA İLİŞKİLER ARACI OLARAK INSTAGRAM’IN KULLANILMASI: MÜSLÜM FİLMİ ÖRNEĞİ.  Gümüşhane Üniversitesi İletişim Fakültesi Elektronik Dergisi, 8(2), 1262-1292., Doi: 10.19145/e-gifder.646367 (Kontrol No: 6498371)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7"/>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4.</w:t>
            </w: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Sertifika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541497</w:t>
            </w:r>
          </w:p>
        </w:tc>
        <w:tc>
          <w:tcPr>
     </w:tcPr>
          <w:p>
            <w:pPr>
              <w:pStyle w:val="EMPTY_CELL_STYLE"/>
            </w:pPr>
          </w:p>
        </w:tc>
        <w:tc>
          <w:tcPr>
            <w:gridSpan w:val="9"/>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UĞUR MUMCU ARAŞTIRMACI GAZETECİLİK VAKFI EDİTÖRLÜK SEMİNERİ, EDİTÖRLÜK, ÇEVRİMİÇİ, Sertifika, 02.11.2022 -11.01.2023 (Ulusal) </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287396</w:t>
            </w:r>
          </w:p>
        </w:tc>
        <w:tc>
          <w:tcPr>
     </w:tcPr>
          <w:p>
            <w:pPr>
              <w:pStyle w:val="EMPTY_CELL_STYLE"/>
            </w:pPr>
          </w:p>
        </w:tc>
        <w:tc>
          <w:tcPr>
            <w:gridSpan w:val="9"/>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16. Araştırma Yöntemleri Semineri, İçerik (Söylem) Analizi, Aska Lara Resort, Sertifika, 30.01.2020 -02.02.2020 (Ulusal) </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210501</w:t>
            </w:r>
          </w:p>
        </w:tc>
        <w:tc>
          <w:tcPr>
     </w:tcPr>
          <w:p>
            <w:pPr>
              <w:pStyle w:val="EMPTY_CELL_STYLE"/>
            </w:pPr>
          </w:p>
        </w:tc>
        <w:tc>
          <w:tcPr>
            <w:gridSpan w:val="9"/>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15. Araştırma Yöntemleri Semineri, Temel SPSS eğitimi, Mirage Park Resort, Sertifika, 26.01.2019 -29.01.2019 (Ulusal) </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230807</w:t>
            </w:r>
          </w:p>
        </w:tc>
        <w:tc>
          <w:tcPr>
     </w:tcPr>
          <w:p>
            <w:pPr>
              <w:pStyle w:val="EMPTY_CELL_STYLE"/>
            </w:pPr>
          </w:p>
        </w:tc>
        <w:tc>
          <w:tcPr>
            <w:gridSpan w:val="9"/>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TS EN ISO 9001:2015 Kalite Yönetim Sistemi Temel Eğitimi, Eğitim kurumlarında geçeri kalite yönetim sistemleri hakkında temel eğitim, İzmir, Sertifika, 03.12.2018 -04.12.2018 (Uluslararası) </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210500</w:t>
            </w:r>
          </w:p>
        </w:tc>
        <w:tc>
          <w:tcPr>
     </w:tcPr>
          <w:p>
            <w:pPr>
              <w:pStyle w:val="EMPTY_CELL_STYLE"/>
            </w:pPr>
          </w:p>
        </w:tc>
        <w:tc>
          <w:tcPr>
            <w:gridSpan w:val="9"/>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Yaşar Üniversitesi Sürekli Eğitim Merkezi Sosyal Medya Uzmanlığı Sertifika Programı, Sosyal medya yönetimi, içerik geliştirme ve takip konularında yetkinlik sahibi olunması amacıyla Yaşar Üniversitesi Sürekli Eğitim Merkezi tarafından verilen eğitim., Yaşar Üniversitesi, Sertifika, 04.01.2014 -08.02.2014 (Ulusal) </w:t>
            </w: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3</w:t>
            </w: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
    <w:name w:val="table"/>
    <w:qFormat/>
    <w:pPr>
      <w:ind/>
    </w:pPr>
    <w:rPr>
      <w:rFonts w:ascii="SansSerif" w:hAnsi="SansSerif" w:eastAsia="SansSerif" w:cs="SansSerif"/>
      <w:color w:val="000000"/>
      <w:sz w:val="20"/>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0.jpg" Type="http://schemas.openxmlformats.org/officeDocument/2006/relationships/image" Target="media/img_0_0_10.jpg"/>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