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1F" w:rsidRPr="007F2224" w:rsidRDefault="00687F1F" w:rsidP="00BD4099">
      <w:pPr>
        <w:jc w:val="both"/>
        <w:rPr>
          <w:rFonts w:ascii="Arial" w:hAnsi="Arial" w:cs="Arial"/>
          <w:sz w:val="24"/>
          <w:szCs w:val="24"/>
        </w:rPr>
      </w:pPr>
      <w:bookmarkStart w:id="0" w:name="_GoBack"/>
      <w:bookmarkEnd w:id="0"/>
      <w:r w:rsidRPr="007F2224">
        <w:rPr>
          <w:rFonts w:ascii="Arial" w:hAnsi="Arial" w:cs="Arial"/>
          <w:sz w:val="24"/>
          <w:szCs w:val="24"/>
        </w:rPr>
        <w:t xml:space="preserve">Madde 44 – (Değişik: 13/2/2011-6111/171 </w:t>
      </w:r>
      <w:proofErr w:type="spellStart"/>
      <w:r w:rsidRPr="007F2224">
        <w:rPr>
          <w:rFonts w:ascii="Arial" w:hAnsi="Arial" w:cs="Arial"/>
          <w:sz w:val="24"/>
          <w:szCs w:val="24"/>
        </w:rPr>
        <w:t>md.</w:t>
      </w:r>
      <w:proofErr w:type="spellEnd"/>
      <w:r w:rsidRPr="007F2224">
        <w:rPr>
          <w:rFonts w:ascii="Arial" w:hAnsi="Arial" w:cs="Arial"/>
          <w:sz w:val="24"/>
          <w:szCs w:val="24"/>
        </w:rPr>
        <w:t xml:space="preserve">) </w:t>
      </w:r>
      <w:r w:rsidRPr="00E43759">
        <w:rPr>
          <w:rFonts w:ascii="Arial" w:hAnsi="Arial" w:cs="Arial"/>
          <w:b/>
          <w:sz w:val="24"/>
          <w:szCs w:val="24"/>
        </w:rPr>
        <w:t>a.</w:t>
      </w:r>
      <w:r w:rsidRPr="007F2224">
        <w:rPr>
          <w:rFonts w:ascii="Arial" w:hAnsi="Arial" w:cs="Arial"/>
          <w:sz w:val="24"/>
          <w:szCs w:val="24"/>
        </w:rPr>
        <w:t xml:space="preserve"> Yükseköğretim kurumlarının önlisans, lisans ve lisansüstü düzeyindeki diploma programlarına kayıtlı öğrenciler, bu madde hükümlerine göre belirlenen ders kredileri ve diğer yükümlülükleri başarı ile tamamlamaları halinde; önlisans, lisans, yüksek lisans veya doktora diploması alır. Ders kredileri, Yükseköğretim Kurulunca ilgili programın yer aldığı diploma düzeyi ve alan için yükseköğretim yeterlilikler çerçevesine göre belirlenen kredi aralığı ve öğrencilerin çalışma saati göz önünde tutularak yükseköğretim kurumlarının senatoları tarafından belirlenir.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ders kredileri hesaplanır. </w:t>
      </w:r>
    </w:p>
    <w:p w:rsidR="00687F1F" w:rsidRPr="007F2224" w:rsidRDefault="00687F1F" w:rsidP="00BD4099">
      <w:pPr>
        <w:jc w:val="both"/>
        <w:rPr>
          <w:rFonts w:ascii="Arial" w:hAnsi="Arial" w:cs="Arial"/>
          <w:sz w:val="24"/>
          <w:szCs w:val="24"/>
        </w:rPr>
      </w:pPr>
      <w:proofErr w:type="gramStart"/>
      <w:r w:rsidRPr="00E43759">
        <w:rPr>
          <w:rFonts w:ascii="Arial" w:hAnsi="Arial" w:cs="Arial"/>
          <w:b/>
          <w:sz w:val="24"/>
          <w:szCs w:val="24"/>
        </w:rPr>
        <w:t>b</w:t>
      </w:r>
      <w:proofErr w:type="gramEnd"/>
      <w:r w:rsidRPr="00E43759">
        <w:rPr>
          <w:rFonts w:ascii="Arial" w:hAnsi="Arial" w:cs="Arial"/>
          <w:b/>
          <w:sz w:val="24"/>
          <w:szCs w:val="24"/>
        </w:rPr>
        <w:t>.</w:t>
      </w:r>
      <w:r w:rsidRPr="007F2224">
        <w:rPr>
          <w:rFonts w:ascii="Arial" w:hAnsi="Arial" w:cs="Arial"/>
          <w:sz w:val="24"/>
          <w:szCs w:val="24"/>
        </w:rPr>
        <w:t xml:space="preserve"> Yükseköğretim kurumlarında, öğretim faaliyetlerinin üç dönemi aşmamak üzere yıl içinde kaç döneme ayrılarak sürdürüleceği; her bir dönemde alınması gereken asgari ve azami kredi miktarları; her bir diploma programının diplomayı almayı hak eden kişiye kazandıracağı bilgi, beceri ve yetkinliklerin neler olacağı ve bunların ölçme ve değerlendirmelerinin nasıl yapılacağı; hazırlık sınıfı veya başka yollarla yabancı dil yeterliliğinin nasıl kazandırılacağı ve yabancı dil bilgi düzeyinin nasıl ölçüleceği; kayıt, devam, uygulama, tez ve teorik ders içerikleri, ön şartlı dersler, sınav çeşitleri ve bunların ders başarı notuna katkısı; öğrencilerin mezuniyet sonrası istihdamına ilişkin olarak bilgi, görüş ve tecrübelerine ihtiyaç duyulan kişileri ifade eden dış paydaşların diploma programlarına ilişkin değerlendirmelerinin alınması; diğer yurt içi ve yurt dışı yükseköğretim kurumlarından alınan derslerin kredilerinin intibakının sağlanması; ilgili programın tamamlanmasına yönelik önceden kazanılmış yeterliliklerin tanınması; farklı diploma programlarından bazı derslerin alınmasıyla </w:t>
      </w:r>
      <w:proofErr w:type="spellStart"/>
      <w:r w:rsidRPr="007F2224">
        <w:rPr>
          <w:rFonts w:ascii="Arial" w:hAnsi="Arial" w:cs="Arial"/>
          <w:sz w:val="24"/>
          <w:szCs w:val="24"/>
        </w:rPr>
        <w:t>yandal</w:t>
      </w:r>
      <w:proofErr w:type="spellEnd"/>
      <w:r w:rsidRPr="007F2224">
        <w:rPr>
          <w:rFonts w:ascii="Arial" w:hAnsi="Arial" w:cs="Arial"/>
          <w:sz w:val="24"/>
          <w:szCs w:val="24"/>
        </w:rPr>
        <w:t xml:space="preserve"> veya çift </w:t>
      </w:r>
      <w:proofErr w:type="spellStart"/>
      <w:r w:rsidRPr="007F2224">
        <w:rPr>
          <w:rFonts w:ascii="Arial" w:hAnsi="Arial" w:cs="Arial"/>
          <w:sz w:val="24"/>
          <w:szCs w:val="24"/>
        </w:rPr>
        <w:t>anadal</w:t>
      </w:r>
      <w:proofErr w:type="spellEnd"/>
      <w:r w:rsidRPr="007F2224">
        <w:rPr>
          <w:rFonts w:ascii="Arial" w:hAnsi="Arial" w:cs="Arial"/>
          <w:sz w:val="24"/>
          <w:szCs w:val="24"/>
        </w:rPr>
        <w:t xml:space="preserve"> yapılması; diploma alınabilmesi için, uygulama, teorik, uzaktan veya açıköğretim özellikleri ile (…)(2) (…)(3) </w:t>
      </w:r>
      <w:proofErr w:type="spellStart"/>
      <w:r w:rsidRPr="007F2224">
        <w:rPr>
          <w:rFonts w:ascii="Arial" w:hAnsi="Arial" w:cs="Arial"/>
          <w:sz w:val="24"/>
          <w:szCs w:val="24"/>
        </w:rPr>
        <w:t>eğitimöğretimin</w:t>
      </w:r>
      <w:proofErr w:type="spellEnd"/>
      <w:r w:rsidRPr="007F2224">
        <w:rPr>
          <w:rFonts w:ascii="Arial" w:hAnsi="Arial" w:cs="Arial"/>
          <w:sz w:val="24"/>
          <w:szCs w:val="24"/>
        </w:rPr>
        <w:t xml:space="preserve"> devamına ilişkin diğer hususlar, Yükseköğretim Kurulunun bu konularda belirlediği temel ilkelere uygun olarak yükseköğretim kurumları senatoları tarafından belirlenir. (2)(3) </w:t>
      </w:r>
    </w:p>
    <w:p w:rsidR="00687F1F" w:rsidRPr="007F2224" w:rsidRDefault="00687F1F" w:rsidP="00BD4099">
      <w:pPr>
        <w:jc w:val="both"/>
        <w:rPr>
          <w:rFonts w:ascii="Arial" w:hAnsi="Arial" w:cs="Arial"/>
          <w:sz w:val="18"/>
          <w:szCs w:val="18"/>
        </w:rPr>
      </w:pPr>
      <w:r w:rsidRPr="007F2224">
        <w:rPr>
          <w:rFonts w:ascii="Arial" w:hAnsi="Arial" w:cs="Arial"/>
          <w:sz w:val="24"/>
          <w:szCs w:val="24"/>
        </w:rPr>
        <w:t xml:space="preserve"> </w:t>
      </w:r>
    </w:p>
    <w:p w:rsidR="007F2224" w:rsidRDefault="007F2224" w:rsidP="00BD4099">
      <w:pPr>
        <w:jc w:val="both"/>
        <w:rPr>
          <w:rFonts w:ascii="Arial" w:hAnsi="Arial" w:cs="Arial"/>
          <w:sz w:val="20"/>
          <w:szCs w:val="20"/>
        </w:rPr>
      </w:pPr>
    </w:p>
    <w:p w:rsidR="00687F1F" w:rsidRPr="007F2224" w:rsidRDefault="00687F1F" w:rsidP="00BD4099">
      <w:pPr>
        <w:jc w:val="both"/>
        <w:rPr>
          <w:rFonts w:ascii="Arial" w:hAnsi="Arial" w:cs="Arial"/>
          <w:sz w:val="20"/>
          <w:szCs w:val="20"/>
        </w:rPr>
      </w:pPr>
      <w:r w:rsidRPr="007F2224">
        <w:rPr>
          <w:rFonts w:ascii="Arial" w:hAnsi="Arial" w:cs="Arial"/>
          <w:sz w:val="20"/>
          <w:szCs w:val="20"/>
        </w:rPr>
        <w:t xml:space="preserve">–––––––––––––––– (1) Bu madde başlığı “Öğretim </w:t>
      </w:r>
      <w:proofErr w:type="spellStart"/>
      <w:r w:rsidRPr="007F2224">
        <w:rPr>
          <w:rFonts w:ascii="Arial" w:hAnsi="Arial" w:cs="Arial"/>
          <w:sz w:val="20"/>
          <w:szCs w:val="20"/>
        </w:rPr>
        <w:t>süresi:”iken</w:t>
      </w:r>
      <w:proofErr w:type="spellEnd"/>
      <w:r w:rsidRPr="007F2224">
        <w:rPr>
          <w:rFonts w:ascii="Arial" w:hAnsi="Arial" w:cs="Arial"/>
          <w:sz w:val="20"/>
          <w:szCs w:val="20"/>
        </w:rPr>
        <w:t xml:space="preserve">, 13/2/2011 tarihli ve 6111 sayılı Kanunun 171 inci maddesiyle metne işlendiği şekilde değiştirilmiştir. (2) </w:t>
      </w:r>
      <w:proofErr w:type="gramStart"/>
      <w:r w:rsidRPr="007F2224">
        <w:rPr>
          <w:rFonts w:ascii="Arial" w:hAnsi="Arial" w:cs="Arial"/>
          <w:sz w:val="20"/>
          <w:szCs w:val="20"/>
        </w:rPr>
        <w:t>19/11/2014</w:t>
      </w:r>
      <w:proofErr w:type="gramEnd"/>
      <w:r w:rsidRPr="007F2224">
        <w:rPr>
          <w:rFonts w:ascii="Arial" w:hAnsi="Arial" w:cs="Arial"/>
          <w:sz w:val="20"/>
          <w:szCs w:val="20"/>
        </w:rPr>
        <w:t xml:space="preserve"> tarihli ve 6569 sayılı Kanunun 28 inci maddesiyle, bu fıkrada yer alan “bu maddenin (c) fıkrasında belirlenen sürelerde diploma alamayan öğrenciler bakımından, müfredat değişikliği veya isimleri değişmemekle birlikte ders içeriğinin değişmesi ya da ders içeriği değişmemekle birlikte aradan uzun bir sürenin geçmesi nedeniyle, daha önce başarılı olunan derslerden hangilerini yeniden almaları gerektiği;” ibaresi madde metninden çıkarılmıştır. (3) 18/6/2017 tarihli ve 7033 sayılı Kanunun 20 </w:t>
      </w:r>
      <w:proofErr w:type="spellStart"/>
      <w:r w:rsidRPr="007F2224">
        <w:rPr>
          <w:rFonts w:ascii="Arial" w:hAnsi="Arial" w:cs="Arial"/>
          <w:sz w:val="20"/>
          <w:szCs w:val="20"/>
        </w:rPr>
        <w:t>nci</w:t>
      </w:r>
      <w:proofErr w:type="spellEnd"/>
      <w:r w:rsidRPr="007F2224">
        <w:rPr>
          <w:rFonts w:ascii="Arial" w:hAnsi="Arial" w:cs="Arial"/>
          <w:sz w:val="20"/>
          <w:szCs w:val="20"/>
        </w:rPr>
        <w:t xml:space="preserve"> maddesiyle, bu fıkrada yer alan “eğitim-öğretim süreçlerinin sürekli iyileştirilmesine yönelik iç ve dış kalite güvencesi uygulamaları ve” ibaresi madde metninden çıkarılmıştır. </w:t>
      </w:r>
    </w:p>
    <w:p w:rsidR="00687F1F" w:rsidRPr="007F2224" w:rsidRDefault="00687F1F" w:rsidP="00BD4099">
      <w:pPr>
        <w:jc w:val="both"/>
        <w:rPr>
          <w:rFonts w:ascii="Arial" w:hAnsi="Arial" w:cs="Arial"/>
          <w:sz w:val="24"/>
          <w:szCs w:val="24"/>
        </w:rPr>
      </w:pPr>
      <w:r w:rsidRPr="007F2224">
        <w:rPr>
          <w:rFonts w:ascii="Arial" w:hAnsi="Arial" w:cs="Arial"/>
          <w:sz w:val="24"/>
          <w:szCs w:val="24"/>
        </w:rPr>
        <w:t xml:space="preserve"> </w:t>
      </w:r>
    </w:p>
    <w:p w:rsidR="00687F1F" w:rsidRDefault="00687F1F" w:rsidP="00BD4099">
      <w:pPr>
        <w:jc w:val="both"/>
        <w:rPr>
          <w:rFonts w:ascii="Arial" w:hAnsi="Arial" w:cs="Arial"/>
          <w:sz w:val="24"/>
          <w:szCs w:val="24"/>
        </w:rPr>
      </w:pPr>
    </w:p>
    <w:p w:rsidR="007F2224" w:rsidRDefault="007F2224" w:rsidP="00BD4099">
      <w:pPr>
        <w:jc w:val="both"/>
        <w:rPr>
          <w:rFonts w:ascii="Arial" w:hAnsi="Arial" w:cs="Arial"/>
          <w:sz w:val="24"/>
          <w:szCs w:val="24"/>
        </w:rPr>
      </w:pPr>
    </w:p>
    <w:p w:rsidR="007F2224" w:rsidRPr="007F2224" w:rsidRDefault="00687F1F" w:rsidP="00BD4099">
      <w:pPr>
        <w:jc w:val="both"/>
        <w:rPr>
          <w:rFonts w:ascii="Arial" w:hAnsi="Arial" w:cs="Arial"/>
          <w:sz w:val="24"/>
          <w:szCs w:val="24"/>
        </w:rPr>
      </w:pPr>
      <w:proofErr w:type="gramStart"/>
      <w:r w:rsidRPr="00E43759">
        <w:rPr>
          <w:rFonts w:ascii="Arial" w:hAnsi="Arial" w:cs="Arial"/>
          <w:b/>
          <w:sz w:val="24"/>
          <w:szCs w:val="24"/>
        </w:rPr>
        <w:lastRenderedPageBreak/>
        <w:t>c</w:t>
      </w:r>
      <w:proofErr w:type="gramEnd"/>
      <w:r w:rsidRPr="00E43759">
        <w:rPr>
          <w:rFonts w:ascii="Arial" w:hAnsi="Arial" w:cs="Arial"/>
          <w:b/>
          <w:sz w:val="24"/>
          <w:szCs w:val="24"/>
        </w:rPr>
        <w:t>.</w:t>
      </w:r>
      <w:r w:rsidRPr="007F2224">
        <w:rPr>
          <w:rFonts w:ascii="Arial" w:hAnsi="Arial" w:cs="Arial"/>
          <w:sz w:val="24"/>
          <w:szCs w:val="24"/>
        </w:rPr>
        <w:t xml:space="preserve"> (Değişik: 19/11/2014-6569/28 </w:t>
      </w:r>
      <w:proofErr w:type="spellStart"/>
      <w:r w:rsidRPr="007F2224">
        <w:rPr>
          <w:rFonts w:ascii="Arial" w:hAnsi="Arial" w:cs="Arial"/>
          <w:sz w:val="24"/>
          <w:szCs w:val="24"/>
        </w:rPr>
        <w:t>md.</w:t>
      </w:r>
      <w:proofErr w:type="spellEnd"/>
      <w:r w:rsidRPr="007F2224">
        <w:rPr>
          <w:rFonts w:ascii="Arial" w:hAnsi="Arial" w:cs="Arial"/>
          <w:sz w:val="24"/>
          <w:szCs w:val="24"/>
        </w:rPr>
        <w:t xml:space="preserve">) Öğrenciler,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 Yatay geçiş ve çift ana dal eğitiminin usul ve esasları ile azami öğrenim süreleri, lisansüstü eğitim usul ve esasları ile öğrenim süreleri Yükseköğretim Kurulu tarafından çıkarılan yönetmelikle belirlenir. Öğretim dili tamamen Türkçe olan programlarda mesleki yabancı dil dersleri dışında zorunlu yabancı dil hazırlık sınıfı açılamaz; ancak üniversite yetkili kurullarının kararı ve Yükseköğretim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w:t>
      </w:r>
    </w:p>
    <w:p w:rsidR="007F2224" w:rsidRPr="007F2224" w:rsidRDefault="00687F1F" w:rsidP="00BD4099">
      <w:pPr>
        <w:jc w:val="both"/>
        <w:rPr>
          <w:rFonts w:ascii="Arial" w:hAnsi="Arial" w:cs="Arial"/>
          <w:sz w:val="24"/>
          <w:szCs w:val="24"/>
        </w:rPr>
      </w:pPr>
      <w:r w:rsidRPr="007F2224">
        <w:rPr>
          <w:rFonts w:ascii="Arial" w:hAnsi="Arial" w:cs="Arial"/>
          <w:sz w:val="24"/>
          <w:szCs w:val="24"/>
        </w:rPr>
        <w:t xml:space="preserve">Öğretim dili tamamen veya kısmen yabancı dil olan programların hazırlık sınıfından ilişiği kesilen öğrenciler kendi yükseköğretim kurumlarında öğretim dili Türkçe olan eşdeğer bir programa kayıt yaptırabilirler. </w:t>
      </w:r>
      <w:proofErr w:type="gramStart"/>
      <w:r w:rsidRPr="007F2224">
        <w:rPr>
          <w:rFonts w:ascii="Arial" w:hAnsi="Arial" w:cs="Arial"/>
          <w:sz w:val="24"/>
          <w:szCs w:val="24"/>
        </w:rPr>
        <w:t>Ayrıca 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687F1F" w:rsidRPr="007F2224" w:rsidRDefault="00687F1F" w:rsidP="00BD4099">
      <w:pPr>
        <w:jc w:val="both"/>
        <w:rPr>
          <w:rFonts w:ascii="Arial" w:hAnsi="Arial" w:cs="Arial"/>
          <w:sz w:val="24"/>
          <w:szCs w:val="24"/>
        </w:rPr>
      </w:pPr>
      <w:r w:rsidRPr="0026339F">
        <w:rPr>
          <w:rFonts w:ascii="Arial" w:hAnsi="Arial" w:cs="Arial"/>
          <w:b/>
          <w:i/>
          <w:sz w:val="24"/>
          <w:szCs w:val="24"/>
        </w:rPr>
        <w:t xml:space="preserve">Ancak bu süreler sonunda kayıtlı olduğu öğretim kurumundan mezun olabilmek için son sınıf öğrencilerine, başarısız oldukları bütün dersler için iki ek sınav hakkı verilir. </w:t>
      </w:r>
      <w:proofErr w:type="gramStart"/>
      <w:r w:rsidRPr="0026339F">
        <w:rPr>
          <w:rFonts w:ascii="Arial" w:hAnsi="Arial" w:cs="Arial"/>
          <w:b/>
          <w:i/>
          <w:sz w:val="24"/>
          <w:szCs w:val="24"/>
        </w:rPr>
        <w:t>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w:t>
      </w:r>
      <w:r w:rsidRPr="007F2224">
        <w:rPr>
          <w:rFonts w:ascii="Arial" w:hAnsi="Arial" w:cs="Arial"/>
          <w:sz w:val="24"/>
          <w:szCs w:val="24"/>
        </w:rPr>
        <w:t xml:space="preserve"> </w:t>
      </w:r>
      <w:proofErr w:type="gramEnd"/>
      <w:r w:rsidRPr="007F2224">
        <w:rPr>
          <w:rFonts w:ascii="Arial" w:hAnsi="Arial" w:cs="Arial"/>
          <w:sz w:val="24"/>
          <w:szCs w:val="24"/>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r w:rsidRPr="008D174A">
        <w:rPr>
          <w:rFonts w:ascii="Arial" w:hAnsi="Arial" w:cs="Arial"/>
          <w:b/>
          <w:sz w:val="24"/>
          <w:szCs w:val="24"/>
        </w:rPr>
        <w:t>Bunlardan uygulamalı, uygulaması olan ve daha önce alınmamış dersler dışındaki derslere devam şartı aranmaz.</w:t>
      </w:r>
      <w:r w:rsidRPr="007F2224">
        <w:rPr>
          <w:rFonts w:ascii="Arial" w:hAnsi="Arial" w:cs="Arial"/>
          <w:sz w:val="24"/>
          <w:szCs w:val="24"/>
        </w:rPr>
        <w:t xml:space="preserve">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w:t>
      </w:r>
      <w:r w:rsidRPr="007F2224">
        <w:rPr>
          <w:rFonts w:ascii="Arial" w:hAnsi="Arial" w:cs="Arial"/>
          <w:sz w:val="24"/>
          <w:szCs w:val="24"/>
        </w:rPr>
        <w:lastRenderedPageBreak/>
        <w:t xml:space="preserve">devam ederler. Ancak bu öğrenciler, sınav hakkı dışındaki diğer öğrencilik haklarından yararlanamazlar. Açık öğretim öğrencileri, öğrencilik haklarından yararlanmak kaydı ile bu sürelerle kısıtlı değildir. </w:t>
      </w:r>
    </w:p>
    <w:p w:rsidR="00687F1F" w:rsidRPr="007F2224" w:rsidRDefault="00687F1F" w:rsidP="00BD4099">
      <w:pPr>
        <w:jc w:val="both"/>
        <w:rPr>
          <w:rFonts w:ascii="Arial" w:hAnsi="Arial" w:cs="Arial"/>
          <w:sz w:val="24"/>
          <w:szCs w:val="24"/>
        </w:rPr>
      </w:pPr>
      <w:r w:rsidRPr="007F2224">
        <w:rPr>
          <w:rFonts w:ascii="Arial" w:hAnsi="Arial" w:cs="Arial"/>
          <w:sz w:val="24"/>
          <w:szCs w:val="24"/>
        </w:rPr>
        <w:t xml:space="preserve">Derslere devam yükümlülüklerini yerine getirdikleri hâlde, yıl içi ve </w:t>
      </w:r>
      <w:proofErr w:type="gramStart"/>
      <w:r w:rsidRPr="007F2224">
        <w:rPr>
          <w:rFonts w:ascii="Arial" w:hAnsi="Arial" w:cs="Arial"/>
          <w:sz w:val="24"/>
          <w:szCs w:val="24"/>
        </w:rPr>
        <w:t>yıl sonu</w:t>
      </w:r>
      <w:proofErr w:type="gramEnd"/>
      <w:r w:rsidRPr="007F2224">
        <w:rPr>
          <w:rFonts w:ascii="Arial" w:hAnsi="Arial" w:cs="Arial"/>
          <w:sz w:val="24"/>
          <w:szCs w:val="24"/>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7F2224">
        <w:rPr>
          <w:rFonts w:ascii="Arial" w:hAnsi="Arial" w:cs="Arial"/>
          <w:sz w:val="24"/>
          <w:szCs w:val="24"/>
        </w:rPr>
        <w:t>yıl sonu</w:t>
      </w:r>
      <w:proofErr w:type="gramEnd"/>
      <w:r w:rsidRPr="007F2224">
        <w:rPr>
          <w:rFonts w:ascii="Arial" w:hAnsi="Arial" w:cs="Arial"/>
          <w:sz w:val="24"/>
          <w:szCs w:val="24"/>
        </w:rPr>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 </w:t>
      </w:r>
    </w:p>
    <w:p w:rsidR="00687F1F" w:rsidRPr="007F2224" w:rsidRDefault="00687F1F" w:rsidP="00BD4099">
      <w:pPr>
        <w:jc w:val="both"/>
        <w:rPr>
          <w:rFonts w:ascii="Arial" w:hAnsi="Arial" w:cs="Arial"/>
          <w:sz w:val="24"/>
          <w:szCs w:val="24"/>
        </w:rPr>
      </w:pPr>
      <w:proofErr w:type="gramStart"/>
      <w:r w:rsidRPr="00E43759">
        <w:rPr>
          <w:rFonts w:ascii="Arial" w:hAnsi="Arial" w:cs="Arial"/>
          <w:b/>
          <w:sz w:val="24"/>
          <w:szCs w:val="24"/>
        </w:rPr>
        <w:t>ç</w:t>
      </w:r>
      <w:proofErr w:type="gramEnd"/>
      <w:r w:rsidRPr="00E43759">
        <w:rPr>
          <w:rFonts w:ascii="Arial" w:hAnsi="Arial" w:cs="Arial"/>
          <w:b/>
          <w:sz w:val="24"/>
          <w:szCs w:val="24"/>
        </w:rPr>
        <w:t>.</w:t>
      </w:r>
      <w:r w:rsidRPr="007F2224">
        <w:rPr>
          <w:rFonts w:ascii="Arial" w:hAnsi="Arial" w:cs="Arial"/>
          <w:sz w:val="24"/>
          <w:szCs w:val="24"/>
        </w:rPr>
        <w:t xml:space="preserve"> Bir yılda üç dönem öğretim veren yükseköğretim kurumlarında öğretim elemanlarının bu Kanunun 36 </w:t>
      </w:r>
      <w:proofErr w:type="spellStart"/>
      <w:r w:rsidRPr="007F2224">
        <w:rPr>
          <w:rFonts w:ascii="Arial" w:hAnsi="Arial" w:cs="Arial"/>
          <w:sz w:val="24"/>
          <w:szCs w:val="24"/>
        </w:rPr>
        <w:t>ncı</w:t>
      </w:r>
      <w:proofErr w:type="spellEnd"/>
      <w:r w:rsidRPr="007F2224">
        <w:rPr>
          <w:rFonts w:ascii="Arial" w:hAnsi="Arial" w:cs="Arial"/>
          <w:sz w:val="24"/>
          <w:szCs w:val="24"/>
        </w:rPr>
        <w:t xml:space="preserve"> maddesinde belirlenen haftalık zorunlu ders yükleri, sadece iki dönem için aranır. Tez danışmanlıkları hariç, üçüncü dönemde de ders vermeleri halinde, bu derslerle ilgili olarak kendilerine ek ders ücreti ödenir.  </w:t>
      </w:r>
    </w:p>
    <w:p w:rsidR="00687F1F" w:rsidRPr="007F2224" w:rsidRDefault="00687F1F" w:rsidP="00BD4099">
      <w:pPr>
        <w:jc w:val="both"/>
        <w:rPr>
          <w:rFonts w:ascii="Arial" w:hAnsi="Arial" w:cs="Arial"/>
          <w:sz w:val="24"/>
          <w:szCs w:val="24"/>
        </w:rPr>
      </w:pPr>
      <w:proofErr w:type="gramStart"/>
      <w:r w:rsidRPr="00E43759">
        <w:rPr>
          <w:rFonts w:ascii="Arial" w:hAnsi="Arial" w:cs="Arial"/>
          <w:b/>
          <w:sz w:val="24"/>
          <w:szCs w:val="24"/>
        </w:rPr>
        <w:t>d</w:t>
      </w:r>
      <w:proofErr w:type="gramEnd"/>
      <w:r w:rsidRPr="00E43759">
        <w:rPr>
          <w:rFonts w:ascii="Arial" w:hAnsi="Arial" w:cs="Arial"/>
          <w:b/>
          <w:sz w:val="24"/>
          <w:szCs w:val="24"/>
        </w:rPr>
        <w:t>.</w:t>
      </w:r>
      <w:r w:rsidRPr="007F2224">
        <w:rPr>
          <w:rFonts w:ascii="Arial" w:hAnsi="Arial" w:cs="Arial"/>
          <w:sz w:val="24"/>
          <w:szCs w:val="24"/>
        </w:rPr>
        <w:t xml:space="preserve"> Yeterlilik, seviye tespit veya ders başarılarını ölçen tüm sınavlar, kağıt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7F2224">
        <w:rPr>
          <w:rFonts w:ascii="Arial" w:hAnsi="Arial" w:cs="Arial"/>
          <w:sz w:val="24"/>
          <w:szCs w:val="24"/>
        </w:rPr>
        <w:t>kağıt</w:t>
      </w:r>
      <w:proofErr w:type="gramEnd"/>
      <w:r w:rsidRPr="007F2224">
        <w:rPr>
          <w:rFonts w:ascii="Arial" w:hAnsi="Arial" w:cs="Arial"/>
          <w:sz w:val="24"/>
          <w:szCs w:val="24"/>
        </w:rPr>
        <w:t xml:space="preserve"> ortamında veya elektronik ortamda saklanması ile sınav güvenliğinin sağlanmasına ilişkin ilkeler Yükseköğretim Kurulu tarafından belirlenir.  </w:t>
      </w:r>
    </w:p>
    <w:p w:rsidR="007F2224" w:rsidRPr="007F2224" w:rsidRDefault="00687F1F" w:rsidP="00BD4099">
      <w:pPr>
        <w:jc w:val="both"/>
        <w:rPr>
          <w:rFonts w:ascii="Arial" w:hAnsi="Arial" w:cs="Arial"/>
          <w:sz w:val="24"/>
          <w:szCs w:val="24"/>
        </w:rPr>
      </w:pPr>
      <w:proofErr w:type="gramStart"/>
      <w:r w:rsidRPr="00E43759">
        <w:rPr>
          <w:rFonts w:ascii="Arial" w:hAnsi="Arial" w:cs="Arial"/>
          <w:b/>
          <w:sz w:val="24"/>
          <w:szCs w:val="24"/>
        </w:rPr>
        <w:t>e</w:t>
      </w:r>
      <w:proofErr w:type="gramEnd"/>
      <w:r w:rsidRPr="00E43759">
        <w:rPr>
          <w:rFonts w:ascii="Arial" w:hAnsi="Arial" w:cs="Arial"/>
          <w:b/>
          <w:sz w:val="24"/>
          <w:szCs w:val="24"/>
        </w:rPr>
        <w:t>.</w:t>
      </w:r>
      <w:r w:rsidRPr="007F2224">
        <w:rPr>
          <w:rFonts w:ascii="Arial" w:hAnsi="Arial" w:cs="Arial"/>
          <w:sz w:val="24"/>
          <w:szCs w:val="24"/>
        </w:rPr>
        <w:t xml:space="preserve"> Yükseköğretim Kurulu kararı üzerine yükseköğretim kurumlarında; öğretim elemanı ve öğrencilerin aynı mekânda bulunma zorunluluğu olmaksızın, bilgi ve iletişim teknolojilerine dayalı olarak öğretim faaliyetlerinin planlandığı ve yürütüldüğü önlisans, lisans ve lisansüstü uzaktan öğretim programları açılabilir. Uzaktan öğretim programlarının açılabileceği alanlar, uzaktan öğretim yoluyla verilecek dersler ve kredi miktarları, ders materyallerinin hazırlanması, sınavlarının yapılma şekli, yükseköğretim kurumları arasında bu amaçla yapılacak protokoller ile uzaktan öğretime ilişkin diğer hususlar, Yükseköğretim Kurulu tarafından belirlenir.  </w:t>
      </w:r>
    </w:p>
    <w:p w:rsidR="003303FF" w:rsidRPr="007F2224" w:rsidRDefault="00687F1F" w:rsidP="00BD4099">
      <w:pPr>
        <w:jc w:val="both"/>
        <w:rPr>
          <w:rFonts w:ascii="Arial" w:hAnsi="Arial" w:cs="Arial"/>
          <w:sz w:val="24"/>
          <w:szCs w:val="24"/>
        </w:rPr>
      </w:pPr>
      <w:r w:rsidRPr="007F2224">
        <w:rPr>
          <w:rFonts w:ascii="Arial" w:hAnsi="Arial" w:cs="Arial"/>
          <w:sz w:val="24"/>
          <w:szCs w:val="24"/>
        </w:rPr>
        <w:t xml:space="preserve">Uzaktan öğretim programı kapsamında yükseköğretim kurumlarında ders veren öğretim elemanlarına, haftalık 10 saati geçmemek üzere verdikleri ders başına, 2914 sayılı Kanunun 11 inci maddesindeki unvanlar itibarıyla belirlenen ek ders ücretinin beş katını geçmemek üzere yükseköğretim kurumları yönetim kurulunca belirlenecek tutarda ek ders ücreti ödenir. </w:t>
      </w:r>
      <w:proofErr w:type="gramStart"/>
      <w:r w:rsidRPr="007F2224">
        <w:rPr>
          <w:rFonts w:ascii="Arial" w:hAnsi="Arial" w:cs="Arial"/>
          <w:sz w:val="24"/>
          <w:szCs w:val="24"/>
        </w:rPr>
        <w:t xml:space="preserve">Ders malzemelerinin hazırlanması, derse kaydolan öğrenci sayısı, dersin canlı veya kayıttan verilmesi, öğrencilerin sorularına verilen cevaplar, ödev veya uygulamaların değerlendirilmesi için harcanan süreler ile uzaktan öğretimle verilen derslere katılan öğrenci sayısı esas alınarak öğretim elemanlarına yapılacak ek ders ücreti ile ders malzemelerinin hazırlanmasında veya dersin yürütülmesinde fiilen katkıda bulunanlara yapılacak ödemelere ilişkin usul ve esaslar </w:t>
      </w:r>
      <w:r w:rsidRPr="007F2224">
        <w:rPr>
          <w:rFonts w:ascii="Arial" w:hAnsi="Arial" w:cs="Arial"/>
          <w:sz w:val="24"/>
          <w:szCs w:val="24"/>
        </w:rPr>
        <w:lastRenderedPageBreak/>
        <w:t xml:space="preserve">Maliye Bakanlığının uygun görüşü üzerine Yükseköğretim Kurulu tarafından belirlenir. </w:t>
      </w:r>
      <w:proofErr w:type="gramEnd"/>
      <w:r w:rsidRPr="007F2224">
        <w:rPr>
          <w:rFonts w:ascii="Arial" w:hAnsi="Arial" w:cs="Arial"/>
          <w:sz w:val="24"/>
          <w:szCs w:val="24"/>
        </w:rPr>
        <w:t>Ancak, yukarıda belirtilen her türlü ödemelerin toplamı uzaktan öğretim için yatırılan toplam öğrenim ücretinin yüzde yetmişini geçemez. Uzaktan öğretim için yatırılan öğrenim ücretinin bu fıkraya göre yapılan ödemeler sonrası kalan kısmı ile elektronik ortamda veya internet ortamında sunulan uzaktan öğretim materyalinden elde edilen gelirler, ilgili birimin veya yükseköğretim kurumunun mal ve hizmet alımlarında kullanılır.</w:t>
      </w:r>
    </w:p>
    <w:p w:rsidR="007F2224" w:rsidRPr="007F2224" w:rsidRDefault="00687F1F" w:rsidP="00BD4099">
      <w:pPr>
        <w:jc w:val="both"/>
        <w:rPr>
          <w:rFonts w:ascii="Arial" w:hAnsi="Arial" w:cs="Arial"/>
          <w:sz w:val="24"/>
          <w:szCs w:val="24"/>
        </w:rPr>
      </w:pPr>
      <w:r w:rsidRPr="007F2224">
        <w:rPr>
          <w:rFonts w:ascii="Arial" w:hAnsi="Arial" w:cs="Arial"/>
          <w:sz w:val="24"/>
          <w:szCs w:val="24"/>
        </w:rPr>
        <w:t xml:space="preserve">Senato tarafından uygun görülmesi halinde, birinci ve ikinci öğretim programlarındaki bazı dersler, sadece uzaktan öğretim yoluyla verilebilir. Ancak bu şekilde verilen dersler için öğrencilerden ilave bir ödeme talep edilemez.  </w:t>
      </w:r>
    </w:p>
    <w:p w:rsidR="007F2224" w:rsidRPr="007F2224" w:rsidRDefault="00687F1F" w:rsidP="00BD4099">
      <w:pPr>
        <w:jc w:val="both"/>
        <w:rPr>
          <w:rFonts w:ascii="Arial" w:hAnsi="Arial" w:cs="Arial"/>
          <w:sz w:val="24"/>
          <w:szCs w:val="24"/>
        </w:rPr>
      </w:pPr>
      <w:r w:rsidRPr="007F2224">
        <w:rPr>
          <w:rFonts w:ascii="Arial" w:hAnsi="Arial" w:cs="Arial"/>
          <w:sz w:val="24"/>
          <w:szCs w:val="24"/>
        </w:rPr>
        <w:t xml:space="preserve">Birinci ve ikinci öğretim programlarındaki bir dersin hem örgün öğretim yoluyla hem de uzaktan öğretim yoluyla verilmesinin senato tarafından uygun görülmesi halinde; dersi uzaktan öğretim yoluyla almayı tercih eden öğrencilerden, bu Kanunun 46 </w:t>
      </w:r>
      <w:proofErr w:type="spellStart"/>
      <w:r w:rsidRPr="007F2224">
        <w:rPr>
          <w:rFonts w:ascii="Arial" w:hAnsi="Arial" w:cs="Arial"/>
          <w:sz w:val="24"/>
          <w:szCs w:val="24"/>
        </w:rPr>
        <w:t>ncı</w:t>
      </w:r>
      <w:proofErr w:type="spellEnd"/>
      <w:r w:rsidRPr="007F2224">
        <w:rPr>
          <w:rFonts w:ascii="Arial" w:hAnsi="Arial" w:cs="Arial"/>
          <w:sz w:val="24"/>
          <w:szCs w:val="24"/>
        </w:rPr>
        <w:t xml:space="preserve"> maddesinin (c) fıkrasına göre belirlenen kredi başına öğrenci katkı payı veya öğrenim ücreti alınır. Dersin uzaktan öğretim yoluyla verilmesinde görev alan öğretim elemanı ve diğer personele, dersi uzaktan öğretim yoluyla almayı tercih eden öğrencilerden alınan öğrenci katkı payı veya öğrenim ücreti toplamının yüzde yetmişini geçmeyecek şekilde bu fıkranın ikinci paragrafına göre ödeme yapılır. </w:t>
      </w:r>
    </w:p>
    <w:p w:rsidR="007F2224" w:rsidRPr="007F2224" w:rsidRDefault="00687F1F" w:rsidP="00BD4099">
      <w:pPr>
        <w:jc w:val="both"/>
        <w:rPr>
          <w:rFonts w:ascii="Arial" w:hAnsi="Arial" w:cs="Arial"/>
          <w:sz w:val="24"/>
          <w:szCs w:val="24"/>
        </w:rPr>
      </w:pPr>
      <w:r w:rsidRPr="007F2224">
        <w:rPr>
          <w:rFonts w:ascii="Arial" w:hAnsi="Arial" w:cs="Arial"/>
          <w:sz w:val="24"/>
          <w:szCs w:val="24"/>
        </w:rPr>
        <w:t xml:space="preserve">Dersleri verecek yeterli öğretim elemanı bulunmayan yükseköğretim kurumlarında uzaktan öğretim yoluyla ders vermek üzere Yükseköğretim Kurulu tarafından görevlendirilen öğretim elemanlarına, ders yükü dikkate alınmaksızın haftalık 10 saati geçmeyecek şekilde 2914 sayılı Kanunun 11 inci maddesindeki unvanlar itibarıyla belirlenen ek ders ücretinin dört katını geçmemek üzere ek ders ücreti ödenir. </w:t>
      </w:r>
    </w:p>
    <w:p w:rsidR="00687F1F" w:rsidRPr="007F2224" w:rsidRDefault="00687F1F" w:rsidP="00BD4099">
      <w:pPr>
        <w:jc w:val="both"/>
        <w:rPr>
          <w:rFonts w:ascii="Arial" w:hAnsi="Arial" w:cs="Arial"/>
          <w:sz w:val="24"/>
          <w:szCs w:val="24"/>
        </w:rPr>
      </w:pPr>
      <w:proofErr w:type="gramStart"/>
      <w:r w:rsidRPr="00E43759">
        <w:rPr>
          <w:rFonts w:ascii="Arial" w:hAnsi="Arial" w:cs="Arial"/>
          <w:b/>
          <w:sz w:val="24"/>
          <w:szCs w:val="24"/>
        </w:rPr>
        <w:t>f</w:t>
      </w:r>
      <w:proofErr w:type="gramEnd"/>
      <w:r w:rsidRPr="00E43759">
        <w:rPr>
          <w:rFonts w:ascii="Arial" w:hAnsi="Arial" w:cs="Arial"/>
          <w:b/>
          <w:sz w:val="24"/>
          <w:szCs w:val="24"/>
        </w:rPr>
        <w:t>.</w:t>
      </w:r>
      <w:r w:rsidRPr="007F2224">
        <w:rPr>
          <w:rFonts w:ascii="Arial" w:hAnsi="Arial" w:cs="Arial"/>
          <w:sz w:val="24"/>
          <w:szCs w:val="24"/>
        </w:rPr>
        <w:t xml:space="preserve"> Yükseköğretim kurumları ile iş dünyası ve diğer paydaşlar arasındaki ilişkileri geliştirmek amacıyla danışma kurulları oluşturulabilir. Danışma kurullarının oluşumu ve görevleri Yükseköğretim Kurulu tarafından çıkarılacak bir yönetmelikle düzenlenir.</w:t>
      </w:r>
    </w:p>
    <w:sectPr w:rsidR="00687F1F" w:rsidRPr="007F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1F"/>
    <w:rsid w:val="0026339F"/>
    <w:rsid w:val="003303FF"/>
    <w:rsid w:val="006349E3"/>
    <w:rsid w:val="00687F1F"/>
    <w:rsid w:val="007F2224"/>
    <w:rsid w:val="008D174A"/>
    <w:rsid w:val="00BD4099"/>
    <w:rsid w:val="00DA47CB"/>
    <w:rsid w:val="00E4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28B8E-D804-432E-8B28-20CC051B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7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KÜÇÇÜK</dc:creator>
  <cp:keywords/>
  <dc:description/>
  <cp:lastModifiedBy>SOSBİLMYO</cp:lastModifiedBy>
  <cp:revision>2</cp:revision>
  <cp:lastPrinted>2018-07-16T08:26:00Z</cp:lastPrinted>
  <dcterms:created xsi:type="dcterms:W3CDTF">2018-07-31T14:09:00Z</dcterms:created>
  <dcterms:modified xsi:type="dcterms:W3CDTF">2018-07-31T14:09:00Z</dcterms:modified>
</cp:coreProperties>
</file>