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4531"/>
        <w:gridCol w:w="4531"/>
      </w:tblGrid>
      <w:tr w:rsidR="00E27B40" w:rsidTr="00E27B40">
        <w:tc>
          <w:tcPr>
            <w:tcW w:w="4531" w:type="dxa"/>
          </w:tcPr>
          <w:p w:rsidR="00E27B40" w:rsidRPr="000A71A2" w:rsidRDefault="00E27B40" w:rsidP="00E27B40">
            <w:pPr>
              <w:tabs>
                <w:tab w:val="left" w:pos="0"/>
              </w:tabs>
              <w:jc w:val="center"/>
              <w:rPr>
                <w:rFonts w:ascii="Times New Roman" w:hAnsi="Times New Roman" w:cs="Times New Roman"/>
                <w:b/>
                <w:sz w:val="24"/>
                <w:szCs w:val="24"/>
              </w:rPr>
            </w:pPr>
            <w:r w:rsidRPr="000A71A2">
              <w:rPr>
                <w:rFonts w:ascii="Times New Roman" w:hAnsi="Times New Roman" w:cs="Times New Roman"/>
                <w:b/>
                <w:bCs/>
                <w:strike/>
                <w:sz w:val="24"/>
                <w:szCs w:val="24"/>
              </w:rPr>
              <w:t>İSTANBUL</w:t>
            </w:r>
            <w:r w:rsidRPr="000A71A2">
              <w:rPr>
                <w:rFonts w:ascii="Times New Roman" w:hAnsi="Times New Roman" w:cs="Times New Roman"/>
                <w:b/>
                <w:bCs/>
                <w:sz w:val="24"/>
                <w:szCs w:val="24"/>
              </w:rPr>
              <w:t xml:space="preserve"> KAVRAM MESLEK YÜKSEKOKULU</w:t>
            </w:r>
          </w:p>
          <w:p w:rsidR="00E27B40" w:rsidRPr="000A71A2" w:rsidRDefault="00E27B40" w:rsidP="00E27B40">
            <w:pPr>
              <w:tabs>
                <w:tab w:val="left" w:pos="0"/>
              </w:tabs>
              <w:jc w:val="center"/>
              <w:rPr>
                <w:rFonts w:ascii="Times New Roman" w:hAnsi="Times New Roman" w:cs="Times New Roman"/>
                <w:b/>
                <w:sz w:val="24"/>
                <w:szCs w:val="24"/>
              </w:rPr>
            </w:pPr>
            <w:r w:rsidRPr="000A71A2">
              <w:rPr>
                <w:rFonts w:ascii="Times New Roman" w:hAnsi="Times New Roman" w:cs="Times New Roman"/>
                <w:b/>
                <w:bCs/>
                <w:sz w:val="24"/>
                <w:szCs w:val="24"/>
              </w:rPr>
              <w:t>YATAY GEÇİŞ YÖNERGESİ</w:t>
            </w:r>
          </w:p>
          <w:p w:rsidR="00E27B40" w:rsidRPr="000A71A2" w:rsidRDefault="00E27B40" w:rsidP="00E27B40">
            <w:pPr>
              <w:tabs>
                <w:tab w:val="left" w:pos="0"/>
              </w:tabs>
              <w:jc w:val="center"/>
              <w:rPr>
                <w:rFonts w:ascii="Times New Roman" w:hAnsi="Times New Roman" w:cs="Times New Roman"/>
                <w:b/>
                <w:bCs/>
                <w:sz w:val="24"/>
                <w:szCs w:val="24"/>
              </w:rPr>
            </w:pPr>
            <w:r w:rsidRPr="000A71A2">
              <w:rPr>
                <w:rFonts w:ascii="Times New Roman" w:hAnsi="Times New Roman" w:cs="Times New Roman"/>
                <w:b/>
                <w:bCs/>
                <w:sz w:val="24"/>
                <w:szCs w:val="24"/>
              </w:rPr>
              <w:t>(</w:t>
            </w:r>
            <w:r w:rsidRPr="000A71A2">
              <w:rPr>
                <w:rFonts w:ascii="Times New Roman" w:hAnsi="Times New Roman" w:cs="Times New Roman"/>
                <w:b/>
                <w:sz w:val="24"/>
                <w:szCs w:val="24"/>
              </w:rPr>
              <w:t>Yüksekokul Kurulu’nun 20.06.2017 tarih ve 73 sayılı kararı</w:t>
            </w:r>
            <w:r w:rsidRPr="000A71A2">
              <w:rPr>
                <w:rFonts w:ascii="Times New Roman" w:hAnsi="Times New Roman" w:cs="Times New Roman"/>
                <w:b/>
                <w:bCs/>
                <w:sz w:val="24"/>
                <w:szCs w:val="24"/>
              </w:rPr>
              <w:t>)</w:t>
            </w:r>
          </w:p>
          <w:p w:rsidR="00E27B40" w:rsidRPr="0069580B" w:rsidRDefault="0069580B" w:rsidP="0069580B">
            <w:pPr>
              <w:tabs>
                <w:tab w:val="left" w:pos="0"/>
              </w:tabs>
              <w:jc w:val="center"/>
              <w:rPr>
                <w:rFonts w:ascii="Times New Roman" w:hAnsi="Times New Roman" w:cs="Times New Roman"/>
                <w:b/>
                <w:sz w:val="24"/>
                <w:szCs w:val="24"/>
              </w:rPr>
            </w:pPr>
            <w:r w:rsidRPr="0069580B">
              <w:rPr>
                <w:rFonts w:ascii="Times New Roman" w:hAnsi="Times New Roman" w:cs="Times New Roman"/>
                <w:b/>
                <w:sz w:val="24"/>
                <w:szCs w:val="24"/>
              </w:rPr>
              <w:t>BİRİNCİ BÖLÜM</w:t>
            </w:r>
          </w:p>
          <w:p w:rsidR="00E27B40" w:rsidRPr="000A71A2" w:rsidRDefault="00E27B40" w:rsidP="00E27B40">
            <w:pPr>
              <w:tabs>
                <w:tab w:val="left" w:pos="0"/>
              </w:tabs>
              <w:jc w:val="both"/>
              <w:rPr>
                <w:rFonts w:ascii="Times New Roman" w:hAnsi="Times New Roman" w:cs="Times New Roman"/>
                <w:b/>
                <w:bCs/>
                <w:sz w:val="24"/>
                <w:szCs w:val="24"/>
              </w:rPr>
            </w:pP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Amaç ve Kapsam</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 –</w:t>
            </w:r>
            <w:r w:rsidRPr="000A71A2">
              <w:rPr>
                <w:rFonts w:ascii="Times New Roman" w:hAnsi="Times New Roman" w:cs="Times New Roman"/>
                <w:sz w:val="24"/>
                <w:szCs w:val="24"/>
              </w:rPr>
              <w:t xml:space="preserve"> (1) Bu Yönergenin amacı, </w:t>
            </w:r>
            <w:r w:rsidRPr="000A71A2">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Yüksekokulu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programlarına yatay geçiş usul ve esaslarını düzenlemektir.</w:t>
            </w:r>
          </w:p>
          <w:p w:rsidR="00E27B40" w:rsidRDefault="00E27B40" w:rsidP="00E27B40">
            <w:pPr>
              <w:tabs>
                <w:tab w:val="left" w:pos="0"/>
              </w:tabs>
              <w:jc w:val="both"/>
              <w:rPr>
                <w:rFonts w:ascii="Times New Roman" w:hAnsi="Times New Roman" w:cs="Times New Roman"/>
                <w:sz w:val="24"/>
                <w:szCs w:val="24"/>
              </w:rPr>
            </w:pPr>
          </w:p>
          <w:p w:rsidR="00E27B40" w:rsidRPr="000A71A2" w:rsidRDefault="00E27B40" w:rsidP="00E27B40">
            <w:pPr>
              <w:rPr>
                <w:rFonts w:ascii="Times New Roman" w:hAnsi="Times New Roman" w:cs="Times New Roman"/>
                <w:sz w:val="24"/>
                <w:szCs w:val="24"/>
              </w:rPr>
            </w:pPr>
          </w:p>
        </w:tc>
        <w:tc>
          <w:tcPr>
            <w:tcW w:w="4531" w:type="dxa"/>
          </w:tcPr>
          <w:p w:rsidR="00E27B40" w:rsidRPr="000A71A2" w:rsidRDefault="00E27B40" w:rsidP="00E27B40">
            <w:pPr>
              <w:tabs>
                <w:tab w:val="left" w:pos="0"/>
              </w:tabs>
              <w:jc w:val="center"/>
              <w:rPr>
                <w:rFonts w:ascii="Times New Roman" w:hAnsi="Times New Roman" w:cs="Times New Roman"/>
                <w:b/>
                <w:sz w:val="24"/>
                <w:szCs w:val="24"/>
              </w:rPr>
            </w:pPr>
            <w:r w:rsidRPr="000A71A2">
              <w:rPr>
                <w:rFonts w:ascii="Times New Roman" w:hAnsi="Times New Roman" w:cs="Times New Roman"/>
                <w:b/>
                <w:bCs/>
                <w:color w:val="FF0000"/>
                <w:sz w:val="24"/>
                <w:szCs w:val="24"/>
              </w:rPr>
              <w:t>İZMİR</w:t>
            </w:r>
            <w:r>
              <w:rPr>
                <w:rFonts w:ascii="Times New Roman" w:hAnsi="Times New Roman" w:cs="Times New Roman"/>
                <w:b/>
                <w:bCs/>
                <w:sz w:val="24"/>
                <w:szCs w:val="24"/>
              </w:rPr>
              <w:t xml:space="preserve"> </w:t>
            </w:r>
            <w:r w:rsidRPr="000A71A2">
              <w:rPr>
                <w:rFonts w:ascii="Times New Roman" w:hAnsi="Times New Roman" w:cs="Times New Roman"/>
                <w:b/>
                <w:bCs/>
                <w:sz w:val="24"/>
                <w:szCs w:val="24"/>
              </w:rPr>
              <w:t>KAVRAM MESLEK YÜKSEKOKULU</w:t>
            </w:r>
          </w:p>
          <w:p w:rsidR="00E27B40" w:rsidRPr="000A71A2" w:rsidRDefault="00E27B40" w:rsidP="00E27B40">
            <w:pPr>
              <w:tabs>
                <w:tab w:val="left" w:pos="0"/>
              </w:tabs>
              <w:jc w:val="center"/>
              <w:rPr>
                <w:rFonts w:ascii="Times New Roman" w:hAnsi="Times New Roman" w:cs="Times New Roman"/>
                <w:b/>
                <w:sz w:val="24"/>
                <w:szCs w:val="24"/>
              </w:rPr>
            </w:pPr>
            <w:r>
              <w:rPr>
                <w:rFonts w:ascii="Times New Roman" w:hAnsi="Times New Roman" w:cs="Times New Roman"/>
                <w:b/>
                <w:bCs/>
                <w:sz w:val="24"/>
                <w:szCs w:val="24"/>
              </w:rPr>
              <w:t xml:space="preserve">YATAY GEÇİŞ </w:t>
            </w:r>
            <w:r w:rsidRPr="000A71A2">
              <w:rPr>
                <w:rFonts w:ascii="Times New Roman" w:hAnsi="Times New Roman" w:cs="Times New Roman"/>
                <w:b/>
                <w:bCs/>
                <w:sz w:val="24"/>
                <w:szCs w:val="24"/>
              </w:rPr>
              <w:t>YÖNERGESİ</w:t>
            </w:r>
          </w:p>
          <w:p w:rsidR="00E27B40" w:rsidRPr="000A71A2" w:rsidRDefault="00E27B40" w:rsidP="00E27B40">
            <w:pPr>
              <w:tabs>
                <w:tab w:val="left" w:pos="0"/>
              </w:tabs>
              <w:jc w:val="center"/>
              <w:rPr>
                <w:rFonts w:ascii="Times New Roman" w:hAnsi="Times New Roman" w:cs="Times New Roman"/>
                <w:b/>
                <w:bCs/>
                <w:sz w:val="24"/>
                <w:szCs w:val="24"/>
              </w:rPr>
            </w:pPr>
            <w:r w:rsidRPr="000A71A2">
              <w:rPr>
                <w:rFonts w:ascii="Times New Roman" w:hAnsi="Times New Roman" w:cs="Times New Roman"/>
                <w:b/>
                <w:bCs/>
                <w:sz w:val="24"/>
                <w:szCs w:val="24"/>
              </w:rPr>
              <w:t>(</w:t>
            </w:r>
            <w:r w:rsidRPr="000A71A2">
              <w:rPr>
                <w:rFonts w:ascii="Times New Roman" w:hAnsi="Times New Roman" w:cs="Times New Roman"/>
                <w:b/>
                <w:sz w:val="24"/>
                <w:szCs w:val="24"/>
              </w:rPr>
              <w:t xml:space="preserve">Yüksekokul Kurulu’nun </w:t>
            </w:r>
            <w:proofErr w:type="gramStart"/>
            <w:r>
              <w:rPr>
                <w:rFonts w:ascii="Times New Roman" w:hAnsi="Times New Roman" w:cs="Times New Roman"/>
                <w:b/>
                <w:sz w:val="24"/>
                <w:szCs w:val="24"/>
              </w:rPr>
              <w:t>…………</w:t>
            </w:r>
            <w:proofErr w:type="gramEnd"/>
            <w:r w:rsidRPr="000A71A2">
              <w:rPr>
                <w:rFonts w:ascii="Times New Roman" w:hAnsi="Times New Roman" w:cs="Times New Roman"/>
                <w:b/>
                <w:sz w:val="24"/>
                <w:szCs w:val="24"/>
              </w:rPr>
              <w:t xml:space="preserve"> tarih ve </w:t>
            </w:r>
            <w:proofErr w:type="gramStart"/>
            <w:r>
              <w:rPr>
                <w:rFonts w:ascii="Times New Roman" w:hAnsi="Times New Roman" w:cs="Times New Roman"/>
                <w:b/>
                <w:sz w:val="24"/>
                <w:szCs w:val="24"/>
              </w:rPr>
              <w:t>……..</w:t>
            </w:r>
            <w:proofErr w:type="gramEnd"/>
            <w:r w:rsidRPr="000A71A2">
              <w:rPr>
                <w:rFonts w:ascii="Times New Roman" w:hAnsi="Times New Roman" w:cs="Times New Roman"/>
                <w:b/>
                <w:sz w:val="24"/>
                <w:szCs w:val="24"/>
              </w:rPr>
              <w:t xml:space="preserve"> </w:t>
            </w:r>
            <w:proofErr w:type="gramStart"/>
            <w:r w:rsidRPr="000A71A2">
              <w:rPr>
                <w:rFonts w:ascii="Times New Roman" w:hAnsi="Times New Roman" w:cs="Times New Roman"/>
                <w:b/>
                <w:sz w:val="24"/>
                <w:szCs w:val="24"/>
              </w:rPr>
              <w:t>sayılı</w:t>
            </w:r>
            <w:proofErr w:type="gramEnd"/>
            <w:r w:rsidRPr="000A71A2">
              <w:rPr>
                <w:rFonts w:ascii="Times New Roman" w:hAnsi="Times New Roman" w:cs="Times New Roman"/>
                <w:b/>
                <w:sz w:val="24"/>
                <w:szCs w:val="24"/>
              </w:rPr>
              <w:t xml:space="preserve"> kararı</w:t>
            </w:r>
            <w:r w:rsidRPr="000A71A2">
              <w:rPr>
                <w:rFonts w:ascii="Times New Roman" w:hAnsi="Times New Roman" w:cs="Times New Roman"/>
                <w:b/>
                <w:bCs/>
                <w:sz w:val="24"/>
                <w:szCs w:val="24"/>
              </w:rPr>
              <w:t>)</w:t>
            </w:r>
          </w:p>
          <w:p w:rsidR="00E27B40" w:rsidRDefault="00E27B40" w:rsidP="00E27B40">
            <w:pPr>
              <w:rPr>
                <w:rFonts w:ascii="Times New Roman" w:hAnsi="Times New Roman" w:cs="Times New Roman"/>
                <w:sz w:val="24"/>
                <w:szCs w:val="24"/>
              </w:rPr>
            </w:pP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Amaç ve Kapsam</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 –</w:t>
            </w:r>
            <w:r w:rsidRPr="000A71A2">
              <w:rPr>
                <w:rFonts w:ascii="Times New Roman" w:hAnsi="Times New Roman" w:cs="Times New Roman"/>
                <w:sz w:val="24"/>
                <w:szCs w:val="24"/>
              </w:rPr>
              <w:t> </w:t>
            </w:r>
            <w:r>
              <w:rPr>
                <w:rFonts w:ascii="Times New Roman" w:hAnsi="Times New Roman" w:cs="Times New Roman"/>
                <w:sz w:val="24"/>
                <w:szCs w:val="24"/>
              </w:rPr>
              <w:t xml:space="preserve">(1) Bu Yönergenin amacı, </w:t>
            </w:r>
            <w:r w:rsidRPr="00920D0A">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Yüksekokulu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programlarına yatay geçiş </w:t>
            </w:r>
            <w:r w:rsidRPr="00920D0A">
              <w:rPr>
                <w:rFonts w:ascii="Times New Roman" w:hAnsi="Times New Roman" w:cs="Times New Roman"/>
                <w:color w:val="FF0000"/>
                <w:sz w:val="24"/>
                <w:szCs w:val="24"/>
              </w:rPr>
              <w:t>ile kredi aktarımında uyulması gereken</w:t>
            </w:r>
            <w:r>
              <w:rPr>
                <w:rFonts w:ascii="Times New Roman" w:hAnsi="Times New Roman" w:cs="Times New Roman"/>
                <w:sz w:val="24"/>
                <w:szCs w:val="24"/>
              </w:rPr>
              <w:t xml:space="preserve"> </w:t>
            </w:r>
            <w:r w:rsidRPr="000A71A2">
              <w:rPr>
                <w:rFonts w:ascii="Times New Roman" w:hAnsi="Times New Roman" w:cs="Times New Roman"/>
                <w:sz w:val="24"/>
                <w:szCs w:val="24"/>
              </w:rPr>
              <w:t>usul ve esaslarını düzenlemektir.</w:t>
            </w:r>
          </w:p>
        </w:tc>
      </w:tr>
      <w:tr w:rsidR="00E27B40" w:rsidTr="00E27B40">
        <w:tc>
          <w:tcPr>
            <w:tcW w:w="4531" w:type="dxa"/>
          </w:tcPr>
          <w:p w:rsidR="00E27B40" w:rsidRPr="000A71A2" w:rsidRDefault="00E27B40" w:rsidP="00E27B40">
            <w:pPr>
              <w:tabs>
                <w:tab w:val="left" w:pos="0"/>
              </w:tabs>
              <w:jc w:val="both"/>
              <w:rPr>
                <w:rFonts w:ascii="Times New Roman" w:hAnsi="Times New Roman" w:cs="Times New Roman"/>
                <w:sz w:val="24"/>
                <w:szCs w:val="24"/>
              </w:rPr>
            </w:pP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2 –</w:t>
            </w:r>
            <w:r w:rsidRPr="000A71A2">
              <w:rPr>
                <w:rFonts w:ascii="Times New Roman" w:hAnsi="Times New Roman" w:cs="Times New Roman"/>
                <w:sz w:val="24"/>
                <w:szCs w:val="24"/>
              </w:rPr>
              <w:t xml:space="preserve"> (1) Bu Yönerge, </w:t>
            </w:r>
            <w:r w:rsidRPr="003862AF">
              <w:rPr>
                <w:rFonts w:ascii="Times New Roman" w:hAnsi="Times New Roman" w:cs="Times New Roman"/>
                <w:strike/>
                <w:sz w:val="24"/>
                <w:szCs w:val="24"/>
              </w:rPr>
              <w:t xml:space="preserve">İstanbul </w:t>
            </w:r>
            <w:r w:rsidRPr="000A71A2">
              <w:rPr>
                <w:rFonts w:ascii="Times New Roman" w:hAnsi="Times New Roman" w:cs="Times New Roman"/>
                <w:sz w:val="24"/>
                <w:szCs w:val="24"/>
              </w:rPr>
              <w:t xml:space="preserve">Kavram Meslek Yüksekokulu </w:t>
            </w:r>
            <w:r w:rsidRPr="00920D0A">
              <w:rPr>
                <w:rFonts w:ascii="Times New Roman" w:hAnsi="Times New Roman" w:cs="Times New Roman"/>
                <w:strike/>
                <w:sz w:val="24"/>
                <w:szCs w:val="24"/>
              </w:rPr>
              <w:t>ile Yükseköğretim Kurulu tarafından denkliği tanınan yükseköğretim kurumlarının düzeyindeki eşdeğer programları arasındaki yatay geçiş usul ve esaslarına</w:t>
            </w:r>
            <w:r w:rsidRPr="000A71A2">
              <w:rPr>
                <w:rFonts w:ascii="Times New Roman" w:hAnsi="Times New Roman" w:cs="Times New Roman"/>
                <w:sz w:val="24"/>
                <w:szCs w:val="24"/>
              </w:rPr>
              <w:t xml:space="preserve"> ilişkin hükümleri kapsar.</w:t>
            </w:r>
          </w:p>
          <w:p w:rsidR="00E27B40" w:rsidRPr="000A71A2" w:rsidRDefault="00E27B40" w:rsidP="00E27B40">
            <w:pPr>
              <w:rPr>
                <w:rFonts w:ascii="Times New Roman" w:hAnsi="Times New Roman" w:cs="Times New Roman"/>
                <w:b/>
                <w:bCs/>
                <w:strike/>
                <w:sz w:val="24"/>
                <w:szCs w:val="24"/>
              </w:rPr>
            </w:pPr>
          </w:p>
        </w:tc>
        <w:tc>
          <w:tcPr>
            <w:tcW w:w="4531" w:type="dxa"/>
          </w:tcPr>
          <w:p w:rsidR="00E27B40" w:rsidRDefault="00E27B40" w:rsidP="00E27B40">
            <w:pPr>
              <w:tabs>
                <w:tab w:val="left" w:pos="0"/>
              </w:tabs>
              <w:jc w:val="both"/>
              <w:rPr>
                <w:rFonts w:ascii="Times New Roman" w:hAnsi="Times New Roman" w:cs="Times New Roman"/>
                <w:b/>
                <w:bCs/>
                <w:sz w:val="24"/>
                <w:szCs w:val="24"/>
              </w:rPr>
            </w:pP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2 –</w:t>
            </w:r>
            <w:r w:rsidRPr="000A71A2">
              <w:rPr>
                <w:rFonts w:ascii="Times New Roman" w:hAnsi="Times New Roman" w:cs="Times New Roman"/>
                <w:sz w:val="24"/>
                <w:szCs w:val="24"/>
              </w:rPr>
              <w:t xml:space="preserve"> (1) Bu Yönerge, </w:t>
            </w:r>
            <w:r w:rsidRPr="00920D0A">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Yüksekokulu </w:t>
            </w:r>
            <w:proofErr w:type="spellStart"/>
            <w:r w:rsidRPr="00920D0A">
              <w:rPr>
                <w:rFonts w:ascii="Times New Roman" w:hAnsi="Times New Roman" w:cs="Times New Roman"/>
                <w:color w:val="FF0000"/>
                <w:sz w:val="24"/>
                <w:szCs w:val="24"/>
              </w:rPr>
              <w:t>önlisans</w:t>
            </w:r>
            <w:proofErr w:type="spellEnd"/>
            <w:r w:rsidRPr="00920D0A">
              <w:rPr>
                <w:rFonts w:ascii="Times New Roman" w:hAnsi="Times New Roman" w:cs="Times New Roman"/>
                <w:color w:val="FF0000"/>
                <w:sz w:val="24"/>
                <w:szCs w:val="24"/>
              </w:rPr>
              <w:t xml:space="preserve"> düzeyindeki programla</w:t>
            </w:r>
            <w:r>
              <w:rPr>
                <w:rFonts w:ascii="Times New Roman" w:hAnsi="Times New Roman" w:cs="Times New Roman"/>
                <w:color w:val="FF0000"/>
                <w:sz w:val="24"/>
                <w:szCs w:val="24"/>
              </w:rPr>
              <w:t xml:space="preserve">rına her türlü yatay geçişleri </w:t>
            </w:r>
            <w:r w:rsidRPr="00920D0A">
              <w:rPr>
                <w:rFonts w:ascii="Times New Roman" w:hAnsi="Times New Roman" w:cs="Times New Roman"/>
                <w:color w:val="FF0000"/>
                <w:sz w:val="24"/>
                <w:szCs w:val="24"/>
              </w:rPr>
              <w:t xml:space="preserve">ve kredi aktarımına </w:t>
            </w:r>
            <w:r>
              <w:rPr>
                <w:rFonts w:ascii="Times New Roman" w:hAnsi="Times New Roman" w:cs="Times New Roman"/>
                <w:sz w:val="24"/>
                <w:szCs w:val="24"/>
              </w:rPr>
              <w:t>ilişkin</w:t>
            </w:r>
            <w:r w:rsidRPr="000A71A2">
              <w:rPr>
                <w:rFonts w:ascii="Times New Roman" w:hAnsi="Times New Roman" w:cs="Times New Roman"/>
                <w:sz w:val="24"/>
                <w:szCs w:val="24"/>
              </w:rPr>
              <w:t xml:space="preserve"> hükümleri kapsar.</w:t>
            </w:r>
          </w:p>
          <w:p w:rsidR="00E27B40" w:rsidRPr="000A71A2" w:rsidRDefault="00E27B40" w:rsidP="00E27B40">
            <w:pPr>
              <w:rPr>
                <w:rFonts w:ascii="Times New Roman" w:hAnsi="Times New Roman" w:cs="Times New Roman"/>
                <w:b/>
                <w:bCs/>
                <w:color w:val="FF0000"/>
                <w:sz w:val="24"/>
                <w:szCs w:val="24"/>
              </w:rPr>
            </w:pPr>
          </w:p>
        </w:tc>
      </w:tr>
      <w:tr w:rsidR="00E27B40" w:rsidTr="00E27B40">
        <w:tc>
          <w:tcPr>
            <w:tcW w:w="4531" w:type="dxa"/>
          </w:tcPr>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Dayanak</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3 –</w:t>
            </w:r>
            <w:r w:rsidRPr="000A71A2">
              <w:rPr>
                <w:rFonts w:ascii="Times New Roman" w:hAnsi="Times New Roman" w:cs="Times New Roman"/>
                <w:sz w:val="24"/>
                <w:szCs w:val="24"/>
              </w:rPr>
              <w:t xml:space="preserve"> (1) Bu Yönerge, 24/4/2010 tarihli ve 27561 sayılı Resmi </w:t>
            </w:r>
            <w:proofErr w:type="spellStart"/>
            <w:r w:rsidRPr="000A71A2">
              <w:rPr>
                <w:rFonts w:ascii="Times New Roman" w:hAnsi="Times New Roman" w:cs="Times New Roman"/>
                <w:sz w:val="24"/>
                <w:szCs w:val="24"/>
              </w:rPr>
              <w:t>Gazete’de</w:t>
            </w:r>
            <w:proofErr w:type="spellEnd"/>
            <w:r w:rsidRPr="000A71A2">
              <w:rPr>
                <w:rFonts w:ascii="Times New Roman" w:hAnsi="Times New Roman" w:cs="Times New Roman"/>
                <w:sz w:val="24"/>
                <w:szCs w:val="24"/>
              </w:rPr>
              <w:t xml:space="preserve"> yayımlanan Yükseköğretim Kurumlarında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ve Lisans Düzeyindeki Programlar Arasında Geçiş, Çift Ana Dal, Yan Dal ile Kurumlar Arası Kredi Transferi Yapılması Esaslarına İlişkin Yönetmeliğe dayanılarak hazırlanmıştır.</w:t>
            </w:r>
          </w:p>
          <w:p w:rsidR="00E27B40" w:rsidRPr="000A71A2" w:rsidRDefault="00E27B40" w:rsidP="00E27B40">
            <w:pPr>
              <w:tabs>
                <w:tab w:val="left" w:pos="0"/>
              </w:tabs>
              <w:jc w:val="both"/>
              <w:rPr>
                <w:rFonts w:ascii="Times New Roman" w:hAnsi="Times New Roman" w:cs="Times New Roman"/>
                <w:sz w:val="24"/>
                <w:szCs w:val="24"/>
              </w:rPr>
            </w:pPr>
          </w:p>
        </w:tc>
        <w:tc>
          <w:tcPr>
            <w:tcW w:w="4531" w:type="dxa"/>
          </w:tcPr>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Dayanak</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3 –</w:t>
            </w:r>
            <w:r w:rsidRPr="000A71A2">
              <w:rPr>
                <w:rFonts w:ascii="Times New Roman" w:hAnsi="Times New Roman" w:cs="Times New Roman"/>
                <w:sz w:val="24"/>
                <w:szCs w:val="24"/>
              </w:rPr>
              <w:t xml:space="preserve"> (1) Bu Yönerge, </w:t>
            </w:r>
            <w:r w:rsidRPr="003862AF">
              <w:rPr>
                <w:rFonts w:ascii="Times New Roman" w:hAnsi="Times New Roman" w:cs="Times New Roman"/>
                <w:color w:val="FF0000"/>
                <w:sz w:val="24"/>
                <w:szCs w:val="24"/>
              </w:rPr>
              <w:t>2547 sayılı Yükseköğretim Kanununun 44. Maddesi c fıkrası ve</w:t>
            </w:r>
            <w:r>
              <w:rPr>
                <w:rFonts w:ascii="Times New Roman" w:hAnsi="Times New Roman" w:cs="Times New Roman"/>
                <w:sz w:val="24"/>
                <w:szCs w:val="24"/>
              </w:rPr>
              <w:t xml:space="preserve"> 24/4/2010 tarih</w:t>
            </w:r>
            <w:r w:rsidRPr="000A71A2">
              <w:rPr>
                <w:rFonts w:ascii="Times New Roman" w:hAnsi="Times New Roman" w:cs="Times New Roman"/>
                <w:sz w:val="24"/>
                <w:szCs w:val="24"/>
              </w:rPr>
              <w:t xml:space="preserve"> ve 27561 sayılı Resmi </w:t>
            </w:r>
            <w:proofErr w:type="spellStart"/>
            <w:r w:rsidRPr="000A71A2">
              <w:rPr>
                <w:rFonts w:ascii="Times New Roman" w:hAnsi="Times New Roman" w:cs="Times New Roman"/>
                <w:sz w:val="24"/>
                <w:szCs w:val="24"/>
              </w:rPr>
              <w:t>Gazete’de</w:t>
            </w:r>
            <w:proofErr w:type="spellEnd"/>
            <w:r w:rsidRPr="000A71A2">
              <w:rPr>
                <w:rFonts w:ascii="Times New Roman" w:hAnsi="Times New Roman" w:cs="Times New Roman"/>
                <w:sz w:val="24"/>
                <w:szCs w:val="24"/>
              </w:rPr>
              <w:t xml:space="preserve"> yayımlanan Yükseköğretim Kurumlarında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ve Lisans Düzeyindeki Programlar Arasında Geçiş, Çift Ana Dal, Yan Dal ile Kurumlar Arası Kredi Transferi Yapılması Esaslarına İlişkin Yönetmeliğe dayanılarak hazırlanmıştır.</w:t>
            </w:r>
          </w:p>
          <w:p w:rsidR="00E27B40" w:rsidRPr="000A71A2" w:rsidRDefault="00E27B40" w:rsidP="00E27B40">
            <w:pPr>
              <w:rPr>
                <w:rFonts w:ascii="Times New Roman" w:hAnsi="Times New Roman" w:cs="Times New Roman"/>
                <w:b/>
                <w:bCs/>
                <w:color w:val="FF0000"/>
                <w:sz w:val="24"/>
                <w:szCs w:val="24"/>
              </w:rPr>
            </w:pPr>
          </w:p>
        </w:tc>
      </w:tr>
      <w:tr w:rsidR="00E27B40" w:rsidTr="00E27B40">
        <w:tc>
          <w:tcPr>
            <w:tcW w:w="4531" w:type="dxa"/>
          </w:tcPr>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Tanımlar</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4 –</w:t>
            </w:r>
            <w:r w:rsidRPr="000A71A2">
              <w:rPr>
                <w:rFonts w:ascii="Times New Roman" w:hAnsi="Times New Roman" w:cs="Times New Roman"/>
                <w:sz w:val="24"/>
                <w:szCs w:val="24"/>
              </w:rPr>
              <w:t xml:space="preserve"> (1) Bu </w:t>
            </w:r>
            <w:r w:rsidRPr="00E27B40">
              <w:rPr>
                <w:rFonts w:ascii="Times New Roman" w:hAnsi="Times New Roman" w:cs="Times New Roman"/>
                <w:strike/>
                <w:sz w:val="24"/>
                <w:szCs w:val="24"/>
              </w:rPr>
              <w:t xml:space="preserve">Yönetmelikte </w:t>
            </w:r>
            <w:r w:rsidRPr="000A71A2">
              <w:rPr>
                <w:rFonts w:ascii="Times New Roman" w:hAnsi="Times New Roman" w:cs="Times New Roman"/>
                <w:sz w:val="24"/>
                <w:szCs w:val="24"/>
              </w:rPr>
              <w:t>geçen;</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a) AGNO: Öğrencinin başvuru anındaki ağırlıklı genel not ortalamasını,</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ÖSYM: Ölçme, Seçme ve Yerleştirme Merkezini,</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c) </w:t>
            </w:r>
            <w:r w:rsidRPr="005F532D">
              <w:rPr>
                <w:rFonts w:ascii="Times New Roman" w:hAnsi="Times New Roman" w:cs="Times New Roman"/>
                <w:strike/>
                <w:sz w:val="24"/>
                <w:szCs w:val="24"/>
              </w:rPr>
              <w:t>YGS:</w:t>
            </w:r>
            <w:r w:rsidRPr="000A71A2">
              <w:rPr>
                <w:rFonts w:ascii="Times New Roman" w:hAnsi="Times New Roman" w:cs="Times New Roman"/>
                <w:sz w:val="24"/>
                <w:szCs w:val="24"/>
              </w:rPr>
              <w:t xml:space="preserve"> </w:t>
            </w:r>
            <w:r w:rsidRPr="003862AF">
              <w:rPr>
                <w:rFonts w:ascii="Times New Roman" w:hAnsi="Times New Roman" w:cs="Times New Roman"/>
                <w:strike/>
                <w:sz w:val="24"/>
                <w:szCs w:val="24"/>
              </w:rPr>
              <w:t>Yükseköğretime Geçiş</w:t>
            </w:r>
            <w:r w:rsidRPr="000A71A2">
              <w:rPr>
                <w:rFonts w:ascii="Times New Roman" w:hAnsi="Times New Roman" w:cs="Times New Roman"/>
                <w:sz w:val="24"/>
                <w:szCs w:val="24"/>
              </w:rPr>
              <w:t xml:space="preserve"> Sınavı</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d) Müdür: </w:t>
            </w:r>
            <w:r w:rsidRPr="005F532D">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Yüksekokulu Müdürü’nü,</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e) Yüksekokul Kurulu: </w:t>
            </w:r>
            <w:r w:rsidRPr="005F532D">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 Kurulu’nu</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f) Yüksekokulu Yönetim Kurulu: </w:t>
            </w:r>
            <w:r w:rsidRPr="005F532D">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Yüksekokulu Yönetim Kurulu’nu</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lastRenderedPageBreak/>
              <w:t xml:space="preserve">g) Meslek Yüksekokulu: </w:t>
            </w:r>
            <w:r w:rsidRPr="005F532D">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Yüksekokulu’nu</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h) YGDP: Yatay Geçiş Değerlendirme Puanını ifade eder.</w:t>
            </w:r>
          </w:p>
          <w:p w:rsidR="00E27B40" w:rsidRPr="000A71A2" w:rsidRDefault="00E27B40" w:rsidP="00E27B40">
            <w:pPr>
              <w:tabs>
                <w:tab w:val="left" w:pos="0"/>
              </w:tabs>
              <w:jc w:val="both"/>
              <w:rPr>
                <w:rFonts w:ascii="Times New Roman" w:hAnsi="Times New Roman" w:cs="Times New Roman"/>
                <w:sz w:val="24"/>
                <w:szCs w:val="24"/>
              </w:rPr>
            </w:pPr>
          </w:p>
        </w:tc>
        <w:tc>
          <w:tcPr>
            <w:tcW w:w="4531" w:type="dxa"/>
          </w:tcPr>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Tanımlar</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4 –</w:t>
            </w:r>
            <w:r w:rsidRPr="000A71A2">
              <w:rPr>
                <w:rFonts w:ascii="Times New Roman" w:hAnsi="Times New Roman" w:cs="Times New Roman"/>
                <w:sz w:val="24"/>
                <w:szCs w:val="24"/>
              </w:rPr>
              <w:t xml:space="preserve"> (1) Bu </w:t>
            </w:r>
            <w:r w:rsidRPr="00E27B40">
              <w:rPr>
                <w:rFonts w:ascii="Times New Roman" w:hAnsi="Times New Roman" w:cs="Times New Roman"/>
                <w:color w:val="FF0000"/>
                <w:sz w:val="24"/>
                <w:szCs w:val="24"/>
              </w:rPr>
              <w:t>Yönergede</w:t>
            </w:r>
            <w:r w:rsidRPr="000A71A2">
              <w:rPr>
                <w:rFonts w:ascii="Times New Roman" w:hAnsi="Times New Roman" w:cs="Times New Roman"/>
                <w:sz w:val="24"/>
                <w:szCs w:val="24"/>
              </w:rPr>
              <w:t xml:space="preserve"> geçen;</w:t>
            </w:r>
          </w:p>
          <w:p w:rsidR="005F532D" w:rsidRPr="000A71A2"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a) AGNO: Öğrencinin başvuru anındaki ağırlıklı genel not ortalamasını,</w:t>
            </w:r>
          </w:p>
          <w:p w:rsidR="005F532D" w:rsidRPr="000A71A2"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ÖSYM: Ölçme, Seçme ve Yerleştirme Merkezini,</w:t>
            </w:r>
          </w:p>
          <w:p w:rsidR="005F532D" w:rsidRPr="000A71A2"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c) </w:t>
            </w:r>
            <w:r w:rsidRPr="005F532D">
              <w:rPr>
                <w:rFonts w:ascii="Times New Roman" w:hAnsi="Times New Roman" w:cs="Times New Roman"/>
                <w:color w:val="FF0000"/>
                <w:sz w:val="24"/>
                <w:szCs w:val="24"/>
              </w:rPr>
              <w:t>YKS</w:t>
            </w:r>
            <w:r w:rsidRPr="003862AF">
              <w:rPr>
                <w:rFonts w:ascii="Times New Roman" w:hAnsi="Times New Roman" w:cs="Times New Roman"/>
                <w:color w:val="FF0000"/>
                <w:sz w:val="24"/>
                <w:szCs w:val="24"/>
              </w:rPr>
              <w:t>:</w:t>
            </w:r>
            <w:r w:rsidRPr="000A71A2">
              <w:rPr>
                <w:rFonts w:ascii="Times New Roman" w:hAnsi="Times New Roman" w:cs="Times New Roman"/>
                <w:sz w:val="24"/>
                <w:szCs w:val="24"/>
              </w:rPr>
              <w:t xml:space="preserve"> </w:t>
            </w:r>
            <w:r w:rsidRPr="003862AF">
              <w:rPr>
                <w:rFonts w:ascii="Times New Roman" w:hAnsi="Times New Roman" w:cs="Times New Roman"/>
                <w:color w:val="FF0000"/>
                <w:sz w:val="24"/>
                <w:szCs w:val="24"/>
              </w:rPr>
              <w:t>Yükseköğretim</w:t>
            </w:r>
            <w:r w:rsidR="003862AF" w:rsidRPr="003862AF">
              <w:rPr>
                <w:rFonts w:ascii="Times New Roman" w:hAnsi="Times New Roman" w:cs="Times New Roman"/>
                <w:color w:val="FF0000"/>
                <w:sz w:val="24"/>
                <w:szCs w:val="24"/>
              </w:rPr>
              <w:t xml:space="preserve"> Kurumları</w:t>
            </w:r>
            <w:r w:rsidRPr="003862AF">
              <w:rPr>
                <w:rFonts w:ascii="Times New Roman" w:hAnsi="Times New Roman" w:cs="Times New Roman"/>
                <w:color w:val="FF0000"/>
                <w:sz w:val="24"/>
                <w:szCs w:val="24"/>
              </w:rPr>
              <w:t xml:space="preserve"> </w:t>
            </w:r>
            <w:r w:rsidRPr="000A71A2">
              <w:rPr>
                <w:rFonts w:ascii="Times New Roman" w:hAnsi="Times New Roman" w:cs="Times New Roman"/>
                <w:sz w:val="24"/>
                <w:szCs w:val="24"/>
              </w:rPr>
              <w:t>Sınavı</w:t>
            </w:r>
          </w:p>
          <w:p w:rsidR="005F532D" w:rsidRPr="000A71A2" w:rsidRDefault="005F532D" w:rsidP="005F53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d) </w:t>
            </w:r>
            <w:r w:rsidRPr="000A71A2">
              <w:rPr>
                <w:rFonts w:ascii="Times New Roman" w:hAnsi="Times New Roman" w:cs="Times New Roman"/>
                <w:sz w:val="24"/>
                <w:szCs w:val="24"/>
              </w:rPr>
              <w:t xml:space="preserve">Müdür: </w:t>
            </w:r>
            <w:r w:rsidRPr="005F532D">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Yüksekokulu Müdürü’nü,</w:t>
            </w:r>
          </w:p>
          <w:p w:rsidR="005F532D" w:rsidRPr="000A71A2"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e) Yüksekokul Kurulu: </w:t>
            </w:r>
            <w:r w:rsidRPr="005F532D">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 Kurulu’nu</w:t>
            </w:r>
          </w:p>
          <w:p w:rsidR="005F532D" w:rsidRPr="000A71A2"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f) Yüksekokulu Yönetim Kurulu: </w:t>
            </w:r>
            <w:r w:rsidRPr="005F532D">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Yüksekokulu Yönetim Kurulu’nu</w:t>
            </w:r>
          </w:p>
          <w:p w:rsidR="005F532D" w:rsidRPr="000A71A2"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lastRenderedPageBreak/>
              <w:t xml:space="preserve">g) Meslek Yüksekokulu: </w:t>
            </w:r>
            <w:r w:rsidRPr="005F532D">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Yüksekokulu’nu</w:t>
            </w:r>
          </w:p>
          <w:p w:rsidR="005F532D" w:rsidRDefault="005F532D" w:rsidP="005F532D">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h) YGDP: Yatay Geçiş Değerlendirme Puanını ifade eder.</w:t>
            </w:r>
          </w:p>
          <w:p w:rsidR="00993FA4" w:rsidRPr="000A71A2" w:rsidRDefault="00993FA4" w:rsidP="005F532D">
            <w:pPr>
              <w:tabs>
                <w:tab w:val="left" w:pos="0"/>
              </w:tabs>
              <w:jc w:val="both"/>
              <w:rPr>
                <w:rFonts w:ascii="Times New Roman" w:hAnsi="Times New Roman" w:cs="Times New Roman"/>
                <w:sz w:val="24"/>
                <w:szCs w:val="24"/>
              </w:rPr>
            </w:pPr>
          </w:p>
          <w:p w:rsidR="00E27B40" w:rsidRDefault="00E27B40" w:rsidP="00E27B40"/>
        </w:tc>
      </w:tr>
      <w:tr w:rsidR="00E27B40" w:rsidTr="00E27B40">
        <w:tc>
          <w:tcPr>
            <w:tcW w:w="4531" w:type="dxa"/>
          </w:tcPr>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Kontenjanlar ve başvuru takvimi</w:t>
            </w:r>
          </w:p>
          <w:p w:rsidR="00E27B40" w:rsidRPr="002F1AF8" w:rsidRDefault="00E27B40" w:rsidP="00E27B40">
            <w:pPr>
              <w:tabs>
                <w:tab w:val="left" w:pos="0"/>
              </w:tabs>
              <w:jc w:val="both"/>
              <w:rPr>
                <w:rFonts w:ascii="Times New Roman" w:hAnsi="Times New Roman" w:cs="Times New Roman"/>
                <w:sz w:val="24"/>
                <w:szCs w:val="24"/>
              </w:rPr>
            </w:pPr>
            <w:proofErr w:type="gramStart"/>
            <w:r w:rsidRPr="000A71A2">
              <w:rPr>
                <w:rFonts w:ascii="Times New Roman" w:hAnsi="Times New Roman" w:cs="Times New Roman"/>
                <w:b/>
                <w:bCs/>
                <w:sz w:val="24"/>
                <w:szCs w:val="24"/>
              </w:rPr>
              <w:t>MADDE 5– </w:t>
            </w:r>
            <w:r w:rsidRPr="000A71A2">
              <w:rPr>
                <w:rFonts w:ascii="Times New Roman" w:hAnsi="Times New Roman" w:cs="Times New Roman"/>
                <w:sz w:val="24"/>
                <w:szCs w:val="24"/>
              </w:rPr>
              <w:t xml:space="preserve"> (1) </w:t>
            </w:r>
            <w:r w:rsidRPr="002F1AF8">
              <w:rPr>
                <w:rFonts w:ascii="Times New Roman" w:hAnsi="Times New Roman" w:cs="Times New Roman"/>
                <w:sz w:val="24"/>
                <w:szCs w:val="24"/>
              </w:rPr>
              <w:t xml:space="preserve">Yükseköğretim Kurumlarında </w:t>
            </w:r>
            <w:proofErr w:type="spellStart"/>
            <w:r w:rsidRPr="002F1AF8">
              <w:rPr>
                <w:rFonts w:ascii="Times New Roman" w:hAnsi="Times New Roman" w:cs="Times New Roman"/>
                <w:sz w:val="24"/>
                <w:szCs w:val="24"/>
              </w:rPr>
              <w:t>Önlisans</w:t>
            </w:r>
            <w:proofErr w:type="spellEnd"/>
            <w:r w:rsidRPr="002F1AF8">
              <w:rPr>
                <w:rFonts w:ascii="Times New Roman" w:hAnsi="Times New Roman" w:cs="Times New Roman"/>
                <w:sz w:val="24"/>
                <w:szCs w:val="24"/>
              </w:rPr>
              <w:t xml:space="preserve"> ve Lisans Düzeyindeki Programlar Arasında Geçiş, Çift Ana Dal, Yan Dal ile Kurumlar Arası Kredi Transferi Yapılması Esaslarına İlişkin Yönetmelik ile Yükseköğretim Kurulunca belirlenen ilkeler uyarınca yatay geçiş kontenjanları Yüksekokul Kurulu tarafından belirlenir ve Meslek Yüksekokul internet sayfasında başvuru takvimi ile birlikte ilan edilir.</w:t>
            </w:r>
            <w:proofErr w:type="gramEnd"/>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 (2) Yatay geçiş kontenjanlarında ilan tarihinden sonra değişiklik veya kontenjanlar arasında aktarma yapılamaz.</w:t>
            </w:r>
          </w:p>
          <w:p w:rsidR="00E27B40" w:rsidRPr="00716C5A" w:rsidRDefault="00E27B40" w:rsidP="00E27B40">
            <w:pPr>
              <w:tabs>
                <w:tab w:val="left" w:pos="0"/>
              </w:tabs>
              <w:jc w:val="both"/>
              <w:rPr>
                <w:rFonts w:ascii="Times New Roman" w:hAnsi="Times New Roman" w:cs="Times New Roman"/>
                <w:strike/>
                <w:sz w:val="24"/>
                <w:szCs w:val="24"/>
              </w:rPr>
            </w:pPr>
            <w:r w:rsidRPr="00716C5A">
              <w:rPr>
                <w:rFonts w:ascii="Times New Roman" w:hAnsi="Times New Roman" w:cs="Times New Roman"/>
                <w:strike/>
                <w:sz w:val="24"/>
                <w:szCs w:val="24"/>
              </w:rPr>
              <w:t xml:space="preserve"> (3) Kurum içi yatay geçiş kontenjanı meslek yüksekokulu yönetim kurulu kararı ile belirlenir ve başvuru takvimi ile birlikte meslek yüksekokul internet sayfasında ilan edilir. Kurum içi kontenjan, her yıl için ÖSYM kılavuzunda öngörülen öğrenci genel kontenjanının % 15’ ini geçemez.</w:t>
            </w:r>
          </w:p>
          <w:p w:rsidR="00E27B40" w:rsidRDefault="00E27B40" w:rsidP="00E27B40"/>
        </w:tc>
        <w:tc>
          <w:tcPr>
            <w:tcW w:w="4531" w:type="dxa"/>
          </w:tcPr>
          <w:p w:rsidR="00363550" w:rsidRPr="00A36B06" w:rsidRDefault="00363550" w:rsidP="00363550">
            <w:pPr>
              <w:tabs>
                <w:tab w:val="left" w:pos="0"/>
              </w:tabs>
              <w:jc w:val="center"/>
              <w:rPr>
                <w:rFonts w:ascii="Times New Roman" w:hAnsi="Times New Roman" w:cs="Times New Roman"/>
                <w:b/>
                <w:bCs/>
                <w:color w:val="FF0000"/>
                <w:sz w:val="24"/>
                <w:szCs w:val="24"/>
              </w:rPr>
            </w:pPr>
            <w:r w:rsidRPr="00A36B06">
              <w:rPr>
                <w:rFonts w:ascii="Times New Roman" w:hAnsi="Times New Roman" w:cs="Times New Roman"/>
                <w:b/>
                <w:bCs/>
                <w:color w:val="FF0000"/>
                <w:sz w:val="24"/>
                <w:szCs w:val="24"/>
              </w:rPr>
              <w:t>İKİNCİ BÖLÜM</w:t>
            </w:r>
          </w:p>
          <w:p w:rsidR="00363550" w:rsidRPr="00A36B06" w:rsidRDefault="00363550" w:rsidP="00363550">
            <w:pPr>
              <w:tabs>
                <w:tab w:val="left" w:pos="0"/>
              </w:tabs>
              <w:jc w:val="center"/>
              <w:rPr>
                <w:rFonts w:ascii="Times New Roman" w:hAnsi="Times New Roman" w:cs="Times New Roman"/>
                <w:b/>
                <w:bCs/>
                <w:color w:val="FF0000"/>
                <w:sz w:val="24"/>
                <w:szCs w:val="24"/>
              </w:rPr>
            </w:pPr>
            <w:r w:rsidRPr="00A36B06">
              <w:rPr>
                <w:rFonts w:ascii="Times New Roman" w:hAnsi="Times New Roman" w:cs="Times New Roman"/>
                <w:b/>
                <w:bCs/>
                <w:color w:val="FF0000"/>
                <w:sz w:val="24"/>
                <w:szCs w:val="24"/>
              </w:rPr>
              <w:t>Genel İlkeler</w:t>
            </w:r>
          </w:p>
          <w:p w:rsidR="00E27B40" w:rsidRPr="000A71A2" w:rsidRDefault="00E27B40" w:rsidP="00036FF1">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Kontenjanlar ve başvuru takvimi</w:t>
            </w:r>
          </w:p>
          <w:p w:rsidR="002F1AF8" w:rsidRPr="002F1AF8" w:rsidRDefault="00E27B40" w:rsidP="002F1AF8">
            <w:pPr>
              <w:tabs>
                <w:tab w:val="left" w:pos="0"/>
              </w:tabs>
              <w:jc w:val="both"/>
              <w:rPr>
                <w:rFonts w:ascii="Times New Roman" w:hAnsi="Times New Roman" w:cs="Times New Roman"/>
                <w:sz w:val="24"/>
                <w:szCs w:val="24"/>
              </w:rPr>
            </w:pPr>
            <w:proofErr w:type="gramStart"/>
            <w:r w:rsidRPr="000A71A2">
              <w:rPr>
                <w:rFonts w:ascii="Times New Roman" w:hAnsi="Times New Roman" w:cs="Times New Roman"/>
                <w:b/>
                <w:bCs/>
                <w:sz w:val="24"/>
                <w:szCs w:val="24"/>
              </w:rPr>
              <w:t>MADDE 5– </w:t>
            </w:r>
            <w:r w:rsidRPr="000A71A2">
              <w:rPr>
                <w:rFonts w:ascii="Times New Roman" w:hAnsi="Times New Roman" w:cs="Times New Roman"/>
                <w:sz w:val="24"/>
                <w:szCs w:val="24"/>
              </w:rPr>
              <w:t> (1)</w:t>
            </w:r>
            <w:r>
              <w:rPr>
                <w:rFonts w:ascii="Times New Roman" w:hAnsi="Times New Roman" w:cs="Times New Roman"/>
                <w:sz w:val="24"/>
                <w:szCs w:val="24"/>
              </w:rPr>
              <w:t xml:space="preserve"> </w:t>
            </w:r>
            <w:r w:rsidR="002F1AF8" w:rsidRPr="002F1AF8">
              <w:rPr>
                <w:rFonts w:ascii="Times New Roman" w:hAnsi="Times New Roman" w:cs="Times New Roman"/>
                <w:sz w:val="24"/>
                <w:szCs w:val="24"/>
              </w:rPr>
              <w:t xml:space="preserve">Yükseköğretim Kurumlarında </w:t>
            </w:r>
            <w:proofErr w:type="spellStart"/>
            <w:r w:rsidR="002F1AF8" w:rsidRPr="002F1AF8">
              <w:rPr>
                <w:rFonts w:ascii="Times New Roman" w:hAnsi="Times New Roman" w:cs="Times New Roman"/>
                <w:sz w:val="24"/>
                <w:szCs w:val="24"/>
              </w:rPr>
              <w:t>Önlisans</w:t>
            </w:r>
            <w:proofErr w:type="spellEnd"/>
            <w:r w:rsidR="002F1AF8" w:rsidRPr="002F1AF8">
              <w:rPr>
                <w:rFonts w:ascii="Times New Roman" w:hAnsi="Times New Roman" w:cs="Times New Roman"/>
                <w:sz w:val="24"/>
                <w:szCs w:val="24"/>
              </w:rPr>
              <w:t xml:space="preserve"> ve Lisans Düzeyindeki Programlar Arasında Geçiş, Çift Ana Dal, Yan Dal ile Kurumlar Arası Kredi Transferi Yapılması Esaslarına İlişkin Yönetmelik ile Yükseköğretim Kurulunca belirlenen ilkeler uyarınca yatay geçiş kontenjanları Yüksekokul Kurulu tarafından belirlenir ve Meslek Yüksekokul internet sayfasında başvuru takvimi ile birlikte ilan edilir.</w:t>
            </w:r>
            <w:proofErr w:type="gramEnd"/>
          </w:p>
          <w:p w:rsidR="00716C5A" w:rsidRDefault="00716C5A" w:rsidP="00036FF1">
            <w:pPr>
              <w:jc w:val="both"/>
              <w:rPr>
                <w:rFonts w:ascii="Times New Roman" w:hAnsi="Times New Roman" w:cs="Times New Roman"/>
                <w:sz w:val="24"/>
                <w:szCs w:val="24"/>
              </w:rPr>
            </w:pPr>
          </w:p>
          <w:p w:rsidR="002F1AF8" w:rsidRPr="000A71A2" w:rsidRDefault="002F1AF8" w:rsidP="002F1AF8">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Yatay geçiş kontenjanlarında ilan tarihinden sonra değişiklik veya kontenjanlar arasında aktarma yapılamaz.</w:t>
            </w:r>
          </w:p>
          <w:p w:rsidR="002F1AF8" w:rsidRDefault="002F1AF8" w:rsidP="00036FF1">
            <w:pPr>
              <w:jc w:val="both"/>
              <w:rPr>
                <w:rFonts w:ascii="Times New Roman" w:hAnsi="Times New Roman" w:cs="Times New Roman"/>
                <w:sz w:val="24"/>
                <w:szCs w:val="24"/>
              </w:rPr>
            </w:pPr>
          </w:p>
          <w:p w:rsidR="00716C5A" w:rsidRDefault="00716C5A" w:rsidP="002F1AF8">
            <w:pPr>
              <w:jc w:val="both"/>
            </w:pPr>
            <w:r w:rsidRPr="002F1AF8">
              <w:rPr>
                <w:rFonts w:ascii="Times New Roman" w:hAnsi="Times New Roman" w:cs="Times New Roman"/>
                <w:color w:val="FF0000"/>
                <w:sz w:val="24"/>
                <w:szCs w:val="24"/>
              </w:rPr>
              <w:t>(</w:t>
            </w:r>
            <w:r w:rsidR="002F1AF8" w:rsidRPr="002F1AF8">
              <w:rPr>
                <w:rFonts w:ascii="Times New Roman" w:hAnsi="Times New Roman" w:cs="Times New Roman"/>
                <w:color w:val="FF0000"/>
                <w:sz w:val="24"/>
                <w:szCs w:val="24"/>
              </w:rPr>
              <w:t>3</w:t>
            </w:r>
            <w:r w:rsidRPr="002F1AF8">
              <w:rPr>
                <w:rFonts w:ascii="Times New Roman" w:hAnsi="Times New Roman" w:cs="Times New Roman"/>
                <w:color w:val="FF0000"/>
                <w:sz w:val="24"/>
                <w:szCs w:val="24"/>
              </w:rPr>
              <w:t>)</w:t>
            </w:r>
            <w:r w:rsidR="002F1AF8" w:rsidRPr="002F1AF8">
              <w:rPr>
                <w:rFonts w:ascii="Times New Roman" w:hAnsi="Times New Roman" w:cs="Times New Roman"/>
                <w:color w:val="FF0000"/>
                <w:sz w:val="24"/>
                <w:szCs w:val="24"/>
              </w:rPr>
              <w:t xml:space="preserve"> </w:t>
            </w:r>
            <w:r w:rsidRPr="002F1AF8">
              <w:rPr>
                <w:rFonts w:ascii="Times New Roman" w:hAnsi="Times New Roman" w:cs="Times New Roman"/>
                <w:color w:val="FF0000"/>
                <w:sz w:val="24"/>
                <w:szCs w:val="24"/>
              </w:rPr>
              <w:t>ÖSYM tarafından yapılan yerleştirmelerde kontenjan sınırlaması bulunmayan diploma programlarına yatay geçişlerde kontenjan sınırlaması uygulanmaz.</w:t>
            </w:r>
          </w:p>
        </w:tc>
      </w:tr>
      <w:tr w:rsidR="00E27B40" w:rsidTr="00E27B40">
        <w:tc>
          <w:tcPr>
            <w:tcW w:w="4531" w:type="dxa"/>
          </w:tcPr>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Genel koşullar</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6– </w:t>
            </w:r>
            <w:r w:rsidRPr="000A71A2">
              <w:rPr>
                <w:rFonts w:ascii="Times New Roman" w:hAnsi="Times New Roman" w:cs="Times New Roman"/>
                <w:sz w:val="24"/>
                <w:szCs w:val="24"/>
              </w:rPr>
              <w:t xml:space="preserve"> (1) Merkezi yerleştirme puanı ile yatay geçişler hariç,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diploma programlarının ilk yarıyılı ile son yarıyılına yatay geçiş yapılamaz.</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 (2) Meslek Yüksekokul içinde aynı diploma programlarında birinci öğretimden ikinci öğretime kontenjan sınırlaması olmaksızın yatay geçiş yapılabilir.</w:t>
            </w:r>
          </w:p>
          <w:p w:rsidR="00E27B40" w:rsidRPr="0015782C" w:rsidRDefault="00E27B40" w:rsidP="00E27B40">
            <w:pPr>
              <w:tabs>
                <w:tab w:val="left" w:pos="0"/>
              </w:tabs>
              <w:jc w:val="both"/>
              <w:rPr>
                <w:rFonts w:ascii="Times New Roman" w:hAnsi="Times New Roman" w:cs="Times New Roman"/>
                <w:strike/>
                <w:sz w:val="24"/>
                <w:szCs w:val="24"/>
              </w:rPr>
            </w:pPr>
            <w:r w:rsidRPr="0015782C">
              <w:rPr>
                <w:rFonts w:ascii="Times New Roman" w:hAnsi="Times New Roman" w:cs="Times New Roman"/>
                <w:strike/>
                <w:sz w:val="24"/>
                <w:szCs w:val="24"/>
              </w:rPr>
              <w:t xml:space="preserve"> (3) ÖSYM birinci basamak sınavı ile yükseköğretim kurumlarına yerleşen adaylar, birinci basamak sınavı ile öğrenci kabul eden programlara başvurabilirler.</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 (4) İkinci öğretim</w:t>
            </w:r>
            <w:r w:rsidRPr="002F1AF8">
              <w:rPr>
                <w:rFonts w:ascii="Times New Roman" w:hAnsi="Times New Roman" w:cs="Times New Roman"/>
                <w:strike/>
                <w:sz w:val="24"/>
                <w:szCs w:val="24"/>
              </w:rPr>
              <w:t>den</w:t>
            </w:r>
            <w:r w:rsidRPr="000A71A2">
              <w:rPr>
                <w:rFonts w:ascii="Times New Roman" w:hAnsi="Times New Roman" w:cs="Times New Roman"/>
                <w:sz w:val="24"/>
                <w:szCs w:val="24"/>
              </w:rPr>
              <w:t xml:space="preserve"> yalnızca ikinci öğretim diploma programlarına yatay geçiş yapılabilir. Ancak, ikinci öğretim diploma programlarından başarı </w:t>
            </w:r>
            <w:r w:rsidRPr="0015782C">
              <w:rPr>
                <w:rFonts w:ascii="Times New Roman" w:hAnsi="Times New Roman" w:cs="Times New Roman"/>
                <w:strike/>
                <w:sz w:val="24"/>
                <w:szCs w:val="24"/>
              </w:rPr>
              <w:t>sıralamasında</w:t>
            </w:r>
            <w:r w:rsidRPr="000A71A2">
              <w:rPr>
                <w:rFonts w:ascii="Times New Roman" w:hAnsi="Times New Roman" w:cs="Times New Roman"/>
                <w:sz w:val="24"/>
                <w:szCs w:val="24"/>
              </w:rPr>
              <w:t xml:space="preserve"> bulunduğu sınıfın ilk yüzde onuna girerek bir üst sınıfa geçen öğrenciler birinci öğretim </w:t>
            </w:r>
            <w:r w:rsidRPr="000A71A2">
              <w:rPr>
                <w:rFonts w:ascii="Times New Roman" w:hAnsi="Times New Roman" w:cs="Times New Roman"/>
                <w:sz w:val="24"/>
                <w:szCs w:val="24"/>
              </w:rPr>
              <w:lastRenderedPageBreak/>
              <w:t xml:space="preserve">diploma programlarına yatay geçiş </w:t>
            </w:r>
            <w:r w:rsidRPr="0015782C">
              <w:rPr>
                <w:rFonts w:ascii="Times New Roman" w:hAnsi="Times New Roman" w:cs="Times New Roman"/>
                <w:strike/>
                <w:sz w:val="24"/>
                <w:szCs w:val="24"/>
              </w:rPr>
              <w:t>için başvuru</w:t>
            </w:r>
            <w:r w:rsidRPr="000A71A2">
              <w:rPr>
                <w:rFonts w:ascii="Times New Roman" w:hAnsi="Times New Roman" w:cs="Times New Roman"/>
                <w:sz w:val="24"/>
                <w:szCs w:val="24"/>
              </w:rPr>
              <w:t xml:space="preserve"> yapabilirler.</w:t>
            </w:r>
          </w:p>
          <w:p w:rsidR="00E27B40" w:rsidRPr="00F0437B" w:rsidRDefault="00E27B40" w:rsidP="00E27B40">
            <w:pPr>
              <w:tabs>
                <w:tab w:val="left" w:pos="0"/>
              </w:tabs>
              <w:jc w:val="both"/>
              <w:rPr>
                <w:rFonts w:ascii="Times New Roman" w:hAnsi="Times New Roman" w:cs="Times New Roman"/>
                <w:strike/>
                <w:sz w:val="24"/>
                <w:szCs w:val="24"/>
              </w:rPr>
            </w:pPr>
            <w:r w:rsidRPr="00F0437B">
              <w:rPr>
                <w:rFonts w:ascii="Times New Roman" w:hAnsi="Times New Roman" w:cs="Times New Roman"/>
                <w:strike/>
                <w:sz w:val="24"/>
                <w:szCs w:val="24"/>
              </w:rPr>
              <w:t>(5) Yurtdışından yatay geçiş yapacak adaylar, öğrenim görmekte oldukları ülkeler ve yüksekokul için ayrı kontenjan belirlenmiş olması halinde sadece bu kontenjanlara başvuru yapabilirler. Diğer kontenjanlara başvuru yapılamaz.</w:t>
            </w:r>
          </w:p>
          <w:p w:rsidR="00E27B40" w:rsidRPr="0069580B" w:rsidRDefault="00E27B40" w:rsidP="00E27B40">
            <w:pPr>
              <w:tabs>
                <w:tab w:val="left" w:pos="0"/>
              </w:tabs>
              <w:jc w:val="both"/>
              <w:rPr>
                <w:rFonts w:ascii="Times New Roman" w:hAnsi="Times New Roman" w:cs="Times New Roman"/>
                <w:strike/>
                <w:sz w:val="24"/>
                <w:szCs w:val="24"/>
              </w:rPr>
            </w:pPr>
            <w:r w:rsidRPr="0069580B">
              <w:rPr>
                <w:rFonts w:ascii="Times New Roman" w:hAnsi="Times New Roman" w:cs="Times New Roman"/>
                <w:strike/>
                <w:sz w:val="24"/>
                <w:szCs w:val="24"/>
              </w:rPr>
              <w:t xml:space="preserve"> (6) İkinci üniversite kapsamında açık veya uzaktan öğretim programlarına sınavsız olarak kayıtlanan adayların yatay geçiş başvurusu kabul edilmez.</w:t>
            </w:r>
          </w:p>
          <w:p w:rsidR="00E27B40" w:rsidRPr="0069580B" w:rsidRDefault="00E27B40" w:rsidP="00E27B40">
            <w:pPr>
              <w:tabs>
                <w:tab w:val="left" w:pos="0"/>
              </w:tabs>
              <w:jc w:val="both"/>
              <w:rPr>
                <w:rFonts w:ascii="Times New Roman" w:hAnsi="Times New Roman" w:cs="Times New Roman"/>
                <w:strike/>
                <w:sz w:val="24"/>
                <w:szCs w:val="24"/>
              </w:rPr>
            </w:pPr>
            <w:r w:rsidRPr="000A71A2">
              <w:rPr>
                <w:rFonts w:ascii="Times New Roman" w:hAnsi="Times New Roman" w:cs="Times New Roman"/>
                <w:sz w:val="24"/>
                <w:szCs w:val="24"/>
              </w:rPr>
              <w:t xml:space="preserve"> </w:t>
            </w:r>
            <w:r w:rsidRPr="0069580B">
              <w:rPr>
                <w:rFonts w:ascii="Times New Roman" w:hAnsi="Times New Roman" w:cs="Times New Roman"/>
                <w:strike/>
                <w:sz w:val="24"/>
                <w:szCs w:val="24"/>
              </w:rPr>
              <w:t>(7) Bu Yönergenin 15 inci maddesinin 5 inci fıkrası kapsamındakiler hariç, YGDP puanı hesaplanamaması durumlarında adayın yatay geçiş başvurusu kabul edilmez.</w:t>
            </w:r>
          </w:p>
          <w:p w:rsidR="00E27B40" w:rsidRPr="000A71A2" w:rsidRDefault="00E27B40" w:rsidP="00E27B40">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(8) Kayıt dondurmuş olmak yatay geçiş hakkından yararlanmak için engel teşkil etmez.</w:t>
            </w:r>
          </w:p>
          <w:p w:rsidR="00E27B40" w:rsidRPr="0069580B" w:rsidRDefault="00E27B40" w:rsidP="00E27B40">
            <w:pPr>
              <w:tabs>
                <w:tab w:val="left" w:pos="0"/>
              </w:tabs>
              <w:jc w:val="both"/>
              <w:rPr>
                <w:rFonts w:ascii="Times New Roman" w:hAnsi="Times New Roman" w:cs="Times New Roman"/>
                <w:strike/>
                <w:sz w:val="24"/>
                <w:szCs w:val="24"/>
              </w:rPr>
            </w:pPr>
            <w:r w:rsidRPr="0069580B">
              <w:rPr>
                <w:rFonts w:ascii="Times New Roman" w:hAnsi="Times New Roman" w:cs="Times New Roman"/>
                <w:strike/>
                <w:sz w:val="24"/>
                <w:szCs w:val="24"/>
              </w:rPr>
              <w:t>(9) Diğer yükseköğretim kurumlarına yurtdışı öğrenci kabul sınavı (YÖS) sonucuna göre yerleşen öğrenciler yatay geçiş yapamaz.</w:t>
            </w:r>
          </w:p>
          <w:p w:rsidR="00E27B40" w:rsidRDefault="00E27B40" w:rsidP="00E27B40"/>
        </w:tc>
        <w:tc>
          <w:tcPr>
            <w:tcW w:w="4531" w:type="dxa"/>
          </w:tcPr>
          <w:p w:rsidR="00716C5A" w:rsidRPr="000A71A2" w:rsidRDefault="00716C5A" w:rsidP="00716C5A">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Genel koşullar</w:t>
            </w:r>
          </w:p>
          <w:p w:rsidR="00716C5A" w:rsidRDefault="00716C5A" w:rsidP="00716C5A">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6– </w:t>
            </w:r>
            <w:r w:rsidRPr="000A71A2">
              <w:rPr>
                <w:rFonts w:ascii="Times New Roman" w:hAnsi="Times New Roman" w:cs="Times New Roman"/>
                <w:sz w:val="24"/>
                <w:szCs w:val="24"/>
              </w:rPr>
              <w:t> (1)</w:t>
            </w:r>
            <w:r>
              <w:rPr>
                <w:rFonts w:ascii="Times New Roman" w:hAnsi="Times New Roman" w:cs="Times New Roman"/>
                <w:sz w:val="24"/>
                <w:szCs w:val="24"/>
              </w:rPr>
              <w:t xml:space="preserve"> </w:t>
            </w:r>
            <w:r w:rsidRPr="000A71A2">
              <w:rPr>
                <w:rFonts w:ascii="Times New Roman" w:hAnsi="Times New Roman" w:cs="Times New Roman"/>
                <w:sz w:val="24"/>
                <w:szCs w:val="24"/>
              </w:rPr>
              <w:t xml:space="preserve">Merkezi yerleştirme puanı ile yatay geçişler hariç,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w:t>
            </w:r>
            <w:r>
              <w:rPr>
                <w:rFonts w:ascii="Times New Roman" w:hAnsi="Times New Roman" w:cs="Times New Roman"/>
                <w:sz w:val="24"/>
                <w:szCs w:val="24"/>
              </w:rPr>
              <w:t xml:space="preserve">programlarının hazırlık sınıfına;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w:t>
            </w:r>
            <w:r w:rsidRPr="000A71A2">
              <w:rPr>
                <w:rFonts w:ascii="Times New Roman" w:hAnsi="Times New Roman" w:cs="Times New Roman"/>
                <w:sz w:val="24"/>
                <w:szCs w:val="24"/>
              </w:rPr>
              <w:t>diploma programlarının ilk yarıyılı ile son yarıyılına yatay geçiş yapılamaz.</w:t>
            </w:r>
          </w:p>
          <w:p w:rsidR="00716C5A" w:rsidRDefault="00716C5A" w:rsidP="00716C5A">
            <w:pPr>
              <w:tabs>
                <w:tab w:val="left" w:pos="0"/>
              </w:tabs>
              <w:jc w:val="both"/>
              <w:rPr>
                <w:rFonts w:ascii="Times New Roman" w:hAnsi="Times New Roman" w:cs="Times New Roman"/>
                <w:sz w:val="24"/>
                <w:szCs w:val="24"/>
              </w:rPr>
            </w:pPr>
          </w:p>
          <w:p w:rsidR="0084033B" w:rsidRPr="000A71A2" w:rsidRDefault="0084033B" w:rsidP="0084033B">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Meslek Yüksekokul içinde aynı diploma programlarında birinci öğretimden ikinci öğretime kontenjan sınırlaması olmaksızın yatay geçiş yapılabilir.</w:t>
            </w:r>
          </w:p>
          <w:p w:rsidR="00716C5A" w:rsidRDefault="00716C5A" w:rsidP="00716C5A">
            <w:pPr>
              <w:tabs>
                <w:tab w:val="left" w:pos="0"/>
              </w:tabs>
              <w:jc w:val="both"/>
              <w:rPr>
                <w:rFonts w:ascii="Times New Roman" w:hAnsi="Times New Roman" w:cs="Times New Roman"/>
                <w:sz w:val="24"/>
                <w:szCs w:val="24"/>
              </w:rPr>
            </w:pPr>
          </w:p>
          <w:p w:rsidR="0084033B" w:rsidRPr="000A71A2" w:rsidRDefault="0084033B" w:rsidP="00716C5A">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(3) İkinci öğretim </w:t>
            </w:r>
            <w:r w:rsidRPr="0015782C">
              <w:rPr>
                <w:rFonts w:ascii="Times New Roman" w:hAnsi="Times New Roman" w:cs="Times New Roman"/>
                <w:color w:val="FF0000"/>
                <w:sz w:val="24"/>
                <w:szCs w:val="24"/>
              </w:rPr>
              <w:t>programlarında</w:t>
            </w:r>
            <w:r w:rsidR="0015782C" w:rsidRPr="0015782C">
              <w:rPr>
                <w:rFonts w:ascii="Times New Roman" w:hAnsi="Times New Roman" w:cs="Times New Roman"/>
                <w:color w:val="FF0000"/>
                <w:sz w:val="24"/>
                <w:szCs w:val="24"/>
              </w:rPr>
              <w:t>n</w:t>
            </w:r>
            <w:r w:rsidR="0015782C">
              <w:rPr>
                <w:rFonts w:ascii="Times New Roman" w:hAnsi="Times New Roman" w:cs="Times New Roman"/>
                <w:sz w:val="24"/>
                <w:szCs w:val="24"/>
              </w:rPr>
              <w:t xml:space="preserve"> yalnızca </w:t>
            </w:r>
            <w:r>
              <w:rPr>
                <w:rFonts w:ascii="Times New Roman" w:hAnsi="Times New Roman" w:cs="Times New Roman"/>
                <w:sz w:val="24"/>
                <w:szCs w:val="24"/>
              </w:rPr>
              <w:t xml:space="preserve"> </w:t>
            </w:r>
          </w:p>
          <w:p w:rsidR="0015782C" w:rsidRPr="000A71A2" w:rsidRDefault="0015782C" w:rsidP="0015782C">
            <w:pPr>
              <w:tabs>
                <w:tab w:val="left" w:pos="0"/>
              </w:tabs>
              <w:jc w:val="both"/>
              <w:rPr>
                <w:rFonts w:ascii="Times New Roman" w:hAnsi="Times New Roman" w:cs="Times New Roman"/>
                <w:sz w:val="24"/>
                <w:szCs w:val="24"/>
              </w:rPr>
            </w:pPr>
            <w:proofErr w:type="gramStart"/>
            <w:r w:rsidRPr="000A71A2">
              <w:rPr>
                <w:rFonts w:ascii="Times New Roman" w:hAnsi="Times New Roman" w:cs="Times New Roman"/>
                <w:sz w:val="24"/>
                <w:szCs w:val="24"/>
              </w:rPr>
              <w:t>ikinci</w:t>
            </w:r>
            <w:proofErr w:type="gramEnd"/>
            <w:r w:rsidRPr="000A71A2">
              <w:rPr>
                <w:rFonts w:ascii="Times New Roman" w:hAnsi="Times New Roman" w:cs="Times New Roman"/>
                <w:sz w:val="24"/>
                <w:szCs w:val="24"/>
              </w:rPr>
              <w:t xml:space="preserve"> öğretim diploma programlarına yatay geçiş yapılabilir. Ancak, ikinci öğretim diploma programlarından başarı </w:t>
            </w:r>
            <w:r w:rsidRPr="0015782C">
              <w:rPr>
                <w:rFonts w:ascii="Times New Roman" w:hAnsi="Times New Roman" w:cs="Times New Roman"/>
                <w:color w:val="FF0000"/>
                <w:sz w:val="24"/>
                <w:szCs w:val="24"/>
              </w:rPr>
              <w:t>bakımından</w:t>
            </w:r>
            <w:r>
              <w:rPr>
                <w:rFonts w:ascii="Times New Roman" w:hAnsi="Times New Roman" w:cs="Times New Roman"/>
                <w:sz w:val="24"/>
                <w:szCs w:val="24"/>
              </w:rPr>
              <w:t xml:space="preserve"> bulunduğu sınıfın </w:t>
            </w:r>
            <w:r w:rsidRPr="000A71A2">
              <w:rPr>
                <w:rFonts w:ascii="Times New Roman" w:hAnsi="Times New Roman" w:cs="Times New Roman"/>
                <w:sz w:val="24"/>
                <w:szCs w:val="24"/>
              </w:rPr>
              <w:t xml:space="preserve">ilk yüzde onuna girerek bir üst sınıfa geçen öğrenciler birinci öğretim diploma programlarına </w:t>
            </w:r>
            <w:r w:rsidRPr="0015782C">
              <w:rPr>
                <w:rFonts w:ascii="Times New Roman" w:hAnsi="Times New Roman" w:cs="Times New Roman"/>
                <w:color w:val="FF0000"/>
                <w:sz w:val="24"/>
                <w:szCs w:val="24"/>
              </w:rPr>
              <w:t xml:space="preserve">kontenjan </w:t>
            </w:r>
            <w:proofErr w:type="gramStart"/>
            <w:r w:rsidRPr="0015782C">
              <w:rPr>
                <w:rFonts w:ascii="Times New Roman" w:hAnsi="Times New Roman" w:cs="Times New Roman"/>
                <w:color w:val="FF0000"/>
                <w:sz w:val="24"/>
                <w:szCs w:val="24"/>
              </w:rPr>
              <w:t>dahilinde</w:t>
            </w:r>
            <w:proofErr w:type="gramEnd"/>
            <w:r w:rsidRPr="0015782C">
              <w:rPr>
                <w:rFonts w:ascii="Times New Roman" w:hAnsi="Times New Roman" w:cs="Times New Roman"/>
                <w:color w:val="FF0000"/>
                <w:sz w:val="24"/>
                <w:szCs w:val="24"/>
              </w:rPr>
              <w:t xml:space="preserve"> yatay geçiş yapabilirler.</w:t>
            </w:r>
          </w:p>
          <w:p w:rsidR="00E27B40" w:rsidRDefault="00E27B40" w:rsidP="00716C5A"/>
          <w:p w:rsidR="00F0437B" w:rsidRDefault="00F0437B" w:rsidP="00716C5A"/>
          <w:p w:rsidR="00F0437B" w:rsidRDefault="00F0437B" w:rsidP="0069580B">
            <w:pPr>
              <w:tabs>
                <w:tab w:val="left" w:pos="0"/>
              </w:tabs>
              <w:jc w:val="both"/>
              <w:rPr>
                <w:rFonts w:ascii="Times New Roman" w:hAnsi="Times New Roman" w:cs="Times New Roman"/>
                <w:sz w:val="24"/>
                <w:szCs w:val="24"/>
              </w:rPr>
            </w:pPr>
            <w:r w:rsidRPr="0069580B">
              <w:rPr>
                <w:rFonts w:ascii="Times New Roman" w:hAnsi="Times New Roman" w:cs="Times New Roman"/>
                <w:sz w:val="24"/>
                <w:szCs w:val="24"/>
              </w:rPr>
              <w:t xml:space="preserve">(4) </w:t>
            </w:r>
            <w:r w:rsidR="0069580B" w:rsidRPr="0069580B">
              <w:rPr>
                <w:rFonts w:ascii="Times New Roman" w:hAnsi="Times New Roman" w:cs="Times New Roman"/>
                <w:sz w:val="24"/>
                <w:szCs w:val="24"/>
              </w:rPr>
              <w:t>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363550" w:rsidRDefault="00363550" w:rsidP="00363550">
            <w:pPr>
              <w:tabs>
                <w:tab w:val="left" w:pos="0"/>
              </w:tabs>
              <w:jc w:val="both"/>
              <w:rPr>
                <w:rFonts w:ascii="Times New Roman" w:hAnsi="Times New Roman" w:cs="Times New Roman"/>
                <w:sz w:val="24"/>
                <w:szCs w:val="24"/>
              </w:rPr>
            </w:pPr>
            <w:r>
              <w:rPr>
                <w:rFonts w:ascii="Times New Roman" w:hAnsi="Times New Roman" w:cs="Times New Roman"/>
                <w:sz w:val="24"/>
                <w:szCs w:val="24"/>
              </w:rPr>
              <w:t>(5</w:t>
            </w:r>
            <w:r w:rsidRPr="000A71A2">
              <w:rPr>
                <w:rFonts w:ascii="Times New Roman" w:hAnsi="Times New Roman" w:cs="Times New Roman"/>
                <w:sz w:val="24"/>
                <w:szCs w:val="24"/>
              </w:rPr>
              <w:t>) Kayıt dondurmuş olmak yatay geçiş hakkından yararlanmak için engel teşkil etmez.</w:t>
            </w:r>
          </w:p>
          <w:p w:rsidR="00BD3FD4" w:rsidRDefault="00BD3FD4" w:rsidP="00363550">
            <w:pPr>
              <w:tabs>
                <w:tab w:val="left" w:pos="0"/>
              </w:tabs>
              <w:jc w:val="both"/>
              <w:rPr>
                <w:rFonts w:ascii="Times New Roman" w:hAnsi="Times New Roman" w:cs="Times New Roman"/>
                <w:sz w:val="24"/>
                <w:szCs w:val="24"/>
              </w:rPr>
            </w:pPr>
          </w:p>
          <w:p w:rsidR="00BD3FD4" w:rsidRDefault="00BD3FD4" w:rsidP="00363550">
            <w:pPr>
              <w:tabs>
                <w:tab w:val="left" w:pos="0"/>
              </w:tabs>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rPr>
              <w:t xml:space="preserve">(6) Tamamen veya kısmen </w:t>
            </w:r>
            <w:r w:rsidRPr="001621D3">
              <w:rPr>
                <w:rFonts w:ascii="Times New Roman" w:hAnsi="Times New Roman" w:cs="Times New Roman"/>
                <w:color w:val="FF0000"/>
                <w:sz w:val="24"/>
                <w:szCs w:val="24"/>
                <w:shd w:val="clear" w:color="auto" w:fill="FFFFFF"/>
              </w:rPr>
              <w:t>yabancı dil ile eğitim yapan Yüksekokulumuz programlarına yatay geçiş için Meslek Yüksekokulumuzda yap</w:t>
            </w:r>
            <w:r>
              <w:rPr>
                <w:rFonts w:ascii="Times New Roman" w:hAnsi="Times New Roman" w:cs="Times New Roman"/>
                <w:color w:val="FF0000"/>
                <w:sz w:val="24"/>
                <w:szCs w:val="24"/>
                <w:shd w:val="clear" w:color="auto" w:fill="FFFFFF"/>
              </w:rPr>
              <w:t>ılacak</w:t>
            </w:r>
            <w:r w:rsidRPr="001621D3">
              <w:rPr>
                <w:rFonts w:ascii="Times New Roman" w:hAnsi="Times New Roman" w:cs="Times New Roman"/>
                <w:color w:val="FF0000"/>
                <w:sz w:val="24"/>
                <w:szCs w:val="24"/>
                <w:shd w:val="clear" w:color="auto" w:fill="FFFFFF"/>
              </w:rPr>
              <w:t xml:space="preserve"> yabancı dil yeterlilik sınavından başarılı olmak ya da ulusal veya uluslararası geçerliliği olan yabancı dil sınavlarından </w:t>
            </w:r>
            <w:r>
              <w:rPr>
                <w:rFonts w:ascii="Times New Roman" w:hAnsi="Times New Roman" w:cs="Times New Roman"/>
                <w:color w:val="FF0000"/>
                <w:sz w:val="24"/>
                <w:szCs w:val="24"/>
                <w:shd w:val="clear" w:color="auto" w:fill="FFFFFF"/>
              </w:rPr>
              <w:t>Y</w:t>
            </w:r>
            <w:r w:rsidRPr="001621D3">
              <w:rPr>
                <w:rFonts w:ascii="Times New Roman" w:hAnsi="Times New Roman" w:cs="Times New Roman"/>
                <w:color w:val="FF0000"/>
                <w:sz w:val="24"/>
                <w:szCs w:val="24"/>
                <w:shd w:val="clear" w:color="auto" w:fill="FFFFFF"/>
              </w:rPr>
              <w:t xml:space="preserve">ükseköğretim </w:t>
            </w:r>
            <w:r>
              <w:rPr>
                <w:rFonts w:ascii="Times New Roman" w:hAnsi="Times New Roman" w:cs="Times New Roman"/>
                <w:color w:val="FF0000"/>
                <w:sz w:val="24"/>
                <w:szCs w:val="24"/>
                <w:shd w:val="clear" w:color="auto" w:fill="FFFFFF"/>
              </w:rPr>
              <w:t>K</w:t>
            </w:r>
            <w:r w:rsidRPr="001621D3">
              <w:rPr>
                <w:rFonts w:ascii="Times New Roman" w:hAnsi="Times New Roman" w:cs="Times New Roman"/>
                <w:color w:val="FF0000"/>
                <w:sz w:val="24"/>
                <w:szCs w:val="24"/>
                <w:shd w:val="clear" w:color="auto" w:fill="FFFFFF"/>
              </w:rPr>
              <w:t>uru</w:t>
            </w:r>
            <w:r>
              <w:rPr>
                <w:rFonts w:ascii="Times New Roman" w:hAnsi="Times New Roman" w:cs="Times New Roman"/>
                <w:color w:val="FF0000"/>
                <w:sz w:val="24"/>
                <w:szCs w:val="24"/>
                <w:shd w:val="clear" w:color="auto" w:fill="FFFFFF"/>
              </w:rPr>
              <w:t>l</w:t>
            </w:r>
            <w:r w:rsidRPr="001621D3">
              <w:rPr>
                <w:rFonts w:ascii="Times New Roman" w:hAnsi="Times New Roman" w:cs="Times New Roman"/>
                <w:color w:val="FF0000"/>
                <w:sz w:val="24"/>
                <w:szCs w:val="24"/>
                <w:shd w:val="clear" w:color="auto" w:fill="FFFFFF"/>
              </w:rPr>
              <w:t>unun belirlediği başarı düzeyinde bir puanı başvuru sırasında belgelemek şarttır.</w:t>
            </w:r>
          </w:p>
          <w:p w:rsidR="005144FD" w:rsidRDefault="005144FD" w:rsidP="00363550">
            <w:pPr>
              <w:tabs>
                <w:tab w:val="left" w:pos="0"/>
              </w:tabs>
              <w:jc w:val="both"/>
              <w:rPr>
                <w:rFonts w:ascii="Times New Roman" w:hAnsi="Times New Roman" w:cs="Times New Roman"/>
                <w:color w:val="FF0000"/>
                <w:sz w:val="24"/>
                <w:szCs w:val="24"/>
                <w:shd w:val="clear" w:color="auto" w:fill="FFFFFF"/>
              </w:rPr>
            </w:pPr>
          </w:p>
          <w:p w:rsidR="005144FD" w:rsidRPr="000A71A2" w:rsidRDefault="005144FD" w:rsidP="005144FD">
            <w:pPr>
              <w:tabs>
                <w:tab w:val="left" w:pos="0"/>
              </w:tabs>
              <w:jc w:val="both"/>
              <w:rPr>
                <w:rFonts w:ascii="Times New Roman" w:hAnsi="Times New Roman" w:cs="Times New Roman"/>
                <w:sz w:val="24"/>
                <w:szCs w:val="24"/>
              </w:rPr>
            </w:pPr>
            <w:r>
              <w:rPr>
                <w:rFonts w:ascii="Times New Roman" w:hAnsi="Times New Roman" w:cs="Times New Roman"/>
                <w:color w:val="FF0000"/>
                <w:sz w:val="24"/>
                <w:szCs w:val="24"/>
                <w:shd w:val="clear" w:color="auto" w:fill="FFFFFF"/>
              </w:rPr>
              <w:t>(7)</w:t>
            </w:r>
            <w:r w:rsidRPr="000A71A2">
              <w:rPr>
                <w:rFonts w:ascii="Times New Roman" w:hAnsi="Times New Roman" w:cs="Times New Roman"/>
                <w:sz w:val="24"/>
                <w:szCs w:val="24"/>
              </w:rPr>
              <w:t xml:space="preserve"> Başvurular, bütün belgeler tamamlanmış olarak öğrenci işleri birime elden yapılır. </w:t>
            </w:r>
            <w:r w:rsidRPr="005144FD">
              <w:rPr>
                <w:rFonts w:ascii="Times New Roman" w:hAnsi="Times New Roman" w:cs="Times New Roman"/>
                <w:color w:val="FF0000"/>
                <w:sz w:val="24"/>
                <w:szCs w:val="24"/>
              </w:rPr>
              <w:t>İlgili</w:t>
            </w:r>
            <w:r>
              <w:rPr>
                <w:rFonts w:ascii="Times New Roman" w:hAnsi="Times New Roman" w:cs="Times New Roman"/>
                <w:sz w:val="24"/>
                <w:szCs w:val="24"/>
              </w:rPr>
              <w:t xml:space="preserve"> k</w:t>
            </w:r>
            <w:r w:rsidRPr="000A71A2">
              <w:rPr>
                <w:rFonts w:ascii="Times New Roman" w:hAnsi="Times New Roman" w:cs="Times New Roman"/>
                <w:sz w:val="24"/>
                <w:szCs w:val="24"/>
              </w:rPr>
              <w:t>oşulları sağlamayanlara veya eksik belge nedeni ile başvurusu değerlendirmeye alınmayanlara ayrıca bir bildirim yapılmaz.</w:t>
            </w:r>
            <w:r>
              <w:rPr>
                <w:rFonts w:ascii="Times New Roman" w:hAnsi="Times New Roman" w:cs="Times New Roman"/>
                <w:sz w:val="24"/>
                <w:szCs w:val="24"/>
              </w:rPr>
              <w:t xml:space="preserve"> (</w:t>
            </w:r>
            <w:r w:rsidRPr="005144FD">
              <w:rPr>
                <w:rFonts w:ascii="Times New Roman" w:hAnsi="Times New Roman" w:cs="Times New Roman"/>
                <w:i/>
                <w:sz w:val="24"/>
                <w:szCs w:val="24"/>
              </w:rPr>
              <w:t>Eski 14. Maddenin 1. Bendi</w:t>
            </w:r>
            <w:r>
              <w:rPr>
                <w:rFonts w:ascii="Times New Roman" w:hAnsi="Times New Roman" w:cs="Times New Roman"/>
                <w:sz w:val="24"/>
                <w:szCs w:val="24"/>
              </w:rPr>
              <w:t>)</w:t>
            </w:r>
          </w:p>
          <w:p w:rsidR="005144FD" w:rsidRDefault="005144FD" w:rsidP="00363550">
            <w:pPr>
              <w:tabs>
                <w:tab w:val="left" w:pos="0"/>
              </w:tabs>
              <w:jc w:val="both"/>
              <w:rPr>
                <w:rFonts w:ascii="Times New Roman" w:hAnsi="Times New Roman" w:cs="Times New Roman"/>
                <w:sz w:val="24"/>
                <w:szCs w:val="24"/>
              </w:rPr>
            </w:pPr>
          </w:p>
          <w:p w:rsidR="00363550" w:rsidRDefault="00363550" w:rsidP="001F3B01">
            <w:pPr>
              <w:tabs>
                <w:tab w:val="left" w:pos="0"/>
              </w:tabs>
              <w:jc w:val="both"/>
            </w:pP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Başvuru için gerekli belgeler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13– </w:t>
            </w:r>
            <w:r w:rsidRPr="000A71A2">
              <w:rPr>
                <w:rFonts w:ascii="Times New Roman" w:hAnsi="Times New Roman" w:cs="Times New Roman"/>
                <w:sz w:val="24"/>
                <w:szCs w:val="24"/>
              </w:rPr>
              <w:t>(1) Başvurunun değerlendirmeye alınması için yatay geçiş duyurusunda belirtilen belgelerin son başvuru tarihine kadar teslim edilmesi gerekir. Belgeleri eksik olan adayları başvuruları değerlendirmeye alınmaz.</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Yatay geçiş için aşağıda yazılı belgelerin aslı veya onaylı sureti ile birlikte başvuru yapılır.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a) Başvuran öğrencinin ayrılacağı kurumdan alacağı, izlediği bütün dersleri ve bu derslerden aldığı notlar ile genel not </w:t>
            </w:r>
            <w:r w:rsidRPr="000A71A2">
              <w:rPr>
                <w:rFonts w:ascii="Times New Roman" w:hAnsi="Times New Roman" w:cs="Times New Roman"/>
                <w:sz w:val="24"/>
                <w:szCs w:val="24"/>
              </w:rPr>
              <w:lastRenderedPageBreak/>
              <w:t>ortalamasını gösterir resmi onaylı belge (transkript),</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Programında yer alan derslere ilişkin ders içerikleri,</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c) Disiplin cezası almadığına dair belge,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ç) ÖSYS sonuç belgesi, (Yurtdışında öğrenime başlayanlar için Yükseköğretim Kurulu Başkanlığı tarafından belirlenen sınavlara ilişkin sonuç belgesi)</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d) İlanda belirtilen diğer belgeler.</w:t>
            </w:r>
          </w:p>
          <w:p w:rsidR="001C2CAE" w:rsidRDefault="001C2CAE" w:rsidP="001C2CAE"/>
        </w:tc>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Başvuru için gerekli belgeler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00A36B06">
              <w:rPr>
                <w:rFonts w:ascii="Times New Roman" w:hAnsi="Times New Roman" w:cs="Times New Roman"/>
                <w:b/>
                <w:bCs/>
                <w:sz w:val="24"/>
                <w:szCs w:val="24"/>
              </w:rPr>
              <w:t>7</w:t>
            </w:r>
            <w:r w:rsidRPr="000A71A2">
              <w:rPr>
                <w:rFonts w:ascii="Times New Roman" w:hAnsi="Times New Roman" w:cs="Times New Roman"/>
                <w:b/>
                <w:bCs/>
                <w:sz w:val="24"/>
                <w:szCs w:val="24"/>
              </w:rPr>
              <w:t>– </w:t>
            </w:r>
            <w:r w:rsidRPr="000A71A2">
              <w:rPr>
                <w:rFonts w:ascii="Times New Roman" w:hAnsi="Times New Roman" w:cs="Times New Roman"/>
                <w:sz w:val="24"/>
                <w:szCs w:val="24"/>
              </w:rPr>
              <w:t>(1) Başvurunun değerlendirmeye alınması için yatay geçiş duyurusunda belirtilen belgelerin son başvuru tarihine kadar teslim edilmesi gerekir. Belgeleri eksik olan adayları başvuruları değerlendirmeye alınmaz.</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Yatay geçiş için aşağıda yazılı belgelerin aslı veya onaylı sureti ile birlikte başvuru yapılır.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a) Başvuran öğrencinin ayrılacağı kurumdan alacağı, izlediği bütün dersleri ve bu derslerden aldığı notlar ile genel not </w:t>
            </w:r>
            <w:r w:rsidRPr="000A71A2">
              <w:rPr>
                <w:rFonts w:ascii="Times New Roman" w:hAnsi="Times New Roman" w:cs="Times New Roman"/>
                <w:sz w:val="24"/>
                <w:szCs w:val="24"/>
              </w:rPr>
              <w:lastRenderedPageBreak/>
              <w:t>ortalamasını gösterir resmi onaylı belge (transkript),</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Programında yer alan derslere ilişkin ders içerikleri,</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c) Disiplin cezası almadığına dair belge,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ç) ÖSYS sonuç belgesi, (Yurtdışında öğrenime başlayanlar için Yükseköğretim Kurulu Başkanlığı tarafından belirlenen sınavlara ilişkin sonuç belgesi)</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d) İlanda belirtilen diğer belgeler.</w:t>
            </w:r>
          </w:p>
          <w:p w:rsidR="001C2CAE" w:rsidRDefault="001C2CAE" w:rsidP="001C2CAE"/>
        </w:tc>
      </w:tr>
      <w:tr w:rsidR="001C2CAE" w:rsidTr="00E27B40">
        <w:tc>
          <w:tcPr>
            <w:tcW w:w="4531" w:type="dxa"/>
          </w:tcPr>
          <w:p w:rsidR="001C2CAE" w:rsidRPr="00265B48" w:rsidRDefault="001C2CAE" w:rsidP="001C2CAE">
            <w:pPr>
              <w:tabs>
                <w:tab w:val="left" w:pos="0"/>
              </w:tabs>
              <w:jc w:val="both"/>
              <w:rPr>
                <w:rFonts w:ascii="Times New Roman" w:hAnsi="Times New Roman" w:cs="Times New Roman"/>
                <w:sz w:val="24"/>
                <w:szCs w:val="24"/>
              </w:rPr>
            </w:pPr>
            <w:r w:rsidRPr="00265B48">
              <w:rPr>
                <w:rFonts w:ascii="Times New Roman" w:hAnsi="Times New Roman" w:cs="Times New Roman"/>
                <w:b/>
                <w:bCs/>
                <w:sz w:val="24"/>
                <w:szCs w:val="24"/>
              </w:rPr>
              <w:lastRenderedPageBreak/>
              <w:t>Yurtiçi kurumlar arası yatay geçiş başvuru koşulları</w:t>
            </w:r>
          </w:p>
          <w:p w:rsidR="001C2CAE" w:rsidRPr="00265B48" w:rsidRDefault="001C2CAE" w:rsidP="001C2CAE">
            <w:pPr>
              <w:tabs>
                <w:tab w:val="left" w:pos="0"/>
              </w:tabs>
              <w:jc w:val="both"/>
              <w:rPr>
                <w:rFonts w:ascii="Times New Roman" w:hAnsi="Times New Roman" w:cs="Times New Roman"/>
                <w:sz w:val="24"/>
                <w:szCs w:val="24"/>
              </w:rPr>
            </w:pPr>
            <w:r w:rsidRPr="00265B48">
              <w:rPr>
                <w:rFonts w:ascii="Times New Roman" w:hAnsi="Times New Roman" w:cs="Times New Roman"/>
                <w:b/>
                <w:bCs/>
                <w:sz w:val="24"/>
                <w:szCs w:val="24"/>
              </w:rPr>
              <w:t>MADDE 7–</w:t>
            </w:r>
            <w:r w:rsidRPr="00265B48">
              <w:rPr>
                <w:rFonts w:ascii="Times New Roman" w:hAnsi="Times New Roman" w:cs="Times New Roman"/>
                <w:sz w:val="24"/>
                <w:szCs w:val="24"/>
              </w:rPr>
              <w:t> (1) Kurumlar arası yatay geçiş</w:t>
            </w:r>
            <w:r w:rsidRPr="00265B48">
              <w:rPr>
                <w:rFonts w:ascii="Times New Roman" w:hAnsi="Times New Roman" w:cs="Times New Roman"/>
                <w:strike/>
                <w:sz w:val="24"/>
                <w:szCs w:val="24"/>
              </w:rPr>
              <w:t xml:space="preserve"> için başvuran adayların;</w:t>
            </w:r>
          </w:p>
          <w:p w:rsidR="001C2CAE" w:rsidRPr="00265B48" w:rsidRDefault="001C2CAE" w:rsidP="001C2CAE">
            <w:pPr>
              <w:tabs>
                <w:tab w:val="left" w:pos="0"/>
              </w:tabs>
              <w:jc w:val="both"/>
              <w:rPr>
                <w:rFonts w:ascii="Times New Roman" w:hAnsi="Times New Roman" w:cs="Times New Roman"/>
                <w:strike/>
                <w:sz w:val="24"/>
                <w:szCs w:val="24"/>
              </w:rPr>
            </w:pPr>
            <w:r w:rsidRPr="00265B48">
              <w:rPr>
                <w:rFonts w:ascii="Times New Roman" w:hAnsi="Times New Roman" w:cs="Times New Roman"/>
                <w:strike/>
                <w:sz w:val="24"/>
                <w:szCs w:val="24"/>
              </w:rPr>
              <w:t>a) Başvuru sırasında eşdeğer bir Yükseköğretim kurumunda aynı düzeyde eşdeğer bir diploma programına kayıtlı olması,</w:t>
            </w:r>
          </w:p>
          <w:p w:rsidR="001C2CAE" w:rsidRPr="00265B48" w:rsidRDefault="001C2CAE" w:rsidP="001C2CAE">
            <w:pPr>
              <w:tabs>
                <w:tab w:val="left" w:pos="0"/>
              </w:tabs>
              <w:jc w:val="both"/>
              <w:rPr>
                <w:rFonts w:ascii="Times New Roman" w:hAnsi="Times New Roman" w:cs="Times New Roman"/>
                <w:sz w:val="24"/>
                <w:szCs w:val="24"/>
              </w:rPr>
            </w:pPr>
            <w:r w:rsidRPr="00265B48">
              <w:rPr>
                <w:rFonts w:ascii="Times New Roman" w:hAnsi="Times New Roman" w:cs="Times New Roman"/>
                <w:sz w:val="24"/>
                <w:szCs w:val="24"/>
              </w:rPr>
              <w:t xml:space="preserve">b) Yabancı Dil Hazırlık Sınıfı hariç </w:t>
            </w:r>
            <w:proofErr w:type="spellStart"/>
            <w:r w:rsidRPr="00265B48">
              <w:rPr>
                <w:rFonts w:ascii="Times New Roman" w:hAnsi="Times New Roman" w:cs="Times New Roman"/>
                <w:sz w:val="24"/>
                <w:szCs w:val="24"/>
              </w:rPr>
              <w:t>önlisans</w:t>
            </w:r>
            <w:proofErr w:type="spellEnd"/>
            <w:r w:rsidRPr="00265B48">
              <w:rPr>
                <w:rFonts w:ascii="Times New Roman" w:hAnsi="Times New Roman" w:cs="Times New Roman"/>
                <w:sz w:val="24"/>
                <w:szCs w:val="24"/>
              </w:rPr>
              <w:t xml:space="preserve"> programları için en az bir yarıyılı tamamlamış olması,</w:t>
            </w:r>
          </w:p>
          <w:p w:rsidR="001C2CAE" w:rsidRPr="00265B48" w:rsidRDefault="001C2CAE" w:rsidP="001C2CAE">
            <w:pPr>
              <w:tabs>
                <w:tab w:val="left" w:pos="0"/>
              </w:tabs>
              <w:jc w:val="both"/>
              <w:rPr>
                <w:rFonts w:ascii="Times New Roman" w:hAnsi="Times New Roman" w:cs="Times New Roman"/>
                <w:sz w:val="24"/>
                <w:szCs w:val="24"/>
              </w:rPr>
            </w:pPr>
            <w:r w:rsidRPr="00265B48">
              <w:rPr>
                <w:rFonts w:ascii="Times New Roman" w:hAnsi="Times New Roman" w:cs="Times New Roman"/>
                <w:sz w:val="24"/>
                <w:szCs w:val="24"/>
              </w:rPr>
              <w:t>c) Öğrenimi süresince herhangi bir disiplin cezası almamış olması,</w:t>
            </w:r>
          </w:p>
          <w:p w:rsidR="001C2CAE" w:rsidRPr="00265B48" w:rsidRDefault="001C2CAE" w:rsidP="001C2CAE">
            <w:pPr>
              <w:tabs>
                <w:tab w:val="left" w:pos="0"/>
              </w:tabs>
              <w:jc w:val="both"/>
              <w:rPr>
                <w:rFonts w:ascii="Times New Roman" w:hAnsi="Times New Roman" w:cs="Times New Roman"/>
                <w:sz w:val="24"/>
                <w:szCs w:val="24"/>
              </w:rPr>
            </w:pPr>
            <w:r w:rsidRPr="00265B48">
              <w:rPr>
                <w:rFonts w:ascii="Times New Roman" w:hAnsi="Times New Roman" w:cs="Times New Roman"/>
                <w:sz w:val="24"/>
                <w:szCs w:val="24"/>
              </w:rPr>
              <w:t>ç) Genel not ortalamasının en az 4,00 üzerinden 2,29 veya 100 üzerinden 60 olması,</w:t>
            </w:r>
          </w:p>
          <w:p w:rsidR="001C2CAE" w:rsidRPr="00265B48" w:rsidRDefault="001C2CAE" w:rsidP="001C2CAE">
            <w:pPr>
              <w:tabs>
                <w:tab w:val="left" w:pos="0"/>
              </w:tabs>
              <w:jc w:val="both"/>
              <w:rPr>
                <w:rFonts w:ascii="Times New Roman" w:hAnsi="Times New Roman" w:cs="Times New Roman"/>
                <w:sz w:val="24"/>
                <w:szCs w:val="24"/>
              </w:rPr>
            </w:pPr>
            <w:r w:rsidRPr="00265B48">
              <w:rPr>
                <w:rFonts w:ascii="Times New Roman" w:hAnsi="Times New Roman" w:cs="Times New Roman"/>
                <w:sz w:val="24"/>
                <w:szCs w:val="24"/>
              </w:rPr>
              <w:t xml:space="preserve">d) </w:t>
            </w:r>
            <w:r w:rsidRPr="00265B48">
              <w:rPr>
                <w:rFonts w:ascii="Times New Roman" w:hAnsi="Times New Roman" w:cs="Times New Roman"/>
                <w:strike/>
                <w:sz w:val="24"/>
                <w:szCs w:val="24"/>
              </w:rPr>
              <w:t>(ç) bendindeki</w:t>
            </w:r>
            <w:r w:rsidRPr="00265B48">
              <w:rPr>
                <w:rFonts w:ascii="Times New Roman" w:hAnsi="Times New Roman" w:cs="Times New Roman"/>
                <w:sz w:val="24"/>
                <w:szCs w:val="24"/>
              </w:rPr>
              <w:t xml:space="preserve"> başarı şartını sağlayamayan </w:t>
            </w:r>
            <w:r w:rsidRPr="00265B48">
              <w:rPr>
                <w:rFonts w:ascii="Times New Roman" w:hAnsi="Times New Roman" w:cs="Times New Roman"/>
                <w:strike/>
                <w:sz w:val="24"/>
                <w:szCs w:val="24"/>
              </w:rPr>
              <w:t>adayların</w:t>
            </w:r>
            <w:r w:rsidRPr="00265B48">
              <w:rPr>
                <w:rFonts w:ascii="Times New Roman" w:hAnsi="Times New Roman" w:cs="Times New Roman"/>
                <w:sz w:val="24"/>
                <w:szCs w:val="24"/>
              </w:rPr>
              <w:t xml:space="preserve"> merkezi yerleştirme puanının geçiş yapmak istediği diploma programının taban puanına eşit veya yüksek </w:t>
            </w:r>
            <w:r w:rsidRPr="00265B48">
              <w:rPr>
                <w:rFonts w:ascii="Times New Roman" w:hAnsi="Times New Roman" w:cs="Times New Roman"/>
                <w:strike/>
                <w:sz w:val="24"/>
                <w:szCs w:val="24"/>
              </w:rPr>
              <w:t>olması</w:t>
            </w:r>
            <w:r w:rsidRPr="00265B48">
              <w:rPr>
                <w:rFonts w:ascii="Times New Roman" w:hAnsi="Times New Roman" w:cs="Times New Roman"/>
                <w:sz w:val="24"/>
                <w:szCs w:val="24"/>
              </w:rPr>
              <w:t>,</w:t>
            </w:r>
          </w:p>
          <w:p w:rsidR="001C2CAE" w:rsidRPr="00265B48" w:rsidRDefault="001C2CAE" w:rsidP="001C2CAE">
            <w:pPr>
              <w:tabs>
                <w:tab w:val="left" w:pos="0"/>
              </w:tabs>
              <w:jc w:val="both"/>
              <w:rPr>
                <w:rFonts w:ascii="Times New Roman" w:hAnsi="Times New Roman" w:cs="Times New Roman"/>
                <w:strike/>
                <w:sz w:val="24"/>
                <w:szCs w:val="24"/>
              </w:rPr>
            </w:pPr>
            <w:r w:rsidRPr="00265B48">
              <w:rPr>
                <w:rFonts w:ascii="Times New Roman" w:hAnsi="Times New Roman" w:cs="Times New Roman"/>
                <w:strike/>
                <w:sz w:val="24"/>
                <w:szCs w:val="24"/>
              </w:rPr>
              <w:t xml:space="preserve"> e) Açık veya uzaktan öğretimden diğer açık veya uzaktan öğretim diploma programlarına yatay geçiş yapılabilir. </w:t>
            </w:r>
            <w:proofErr w:type="gramStart"/>
            <w:r w:rsidRPr="00265B48">
              <w:rPr>
                <w:rFonts w:ascii="Times New Roman" w:hAnsi="Times New Roman" w:cs="Times New Roman"/>
                <w:strike/>
                <w:sz w:val="24"/>
                <w:szCs w:val="24"/>
              </w:rPr>
              <w:t>Açık ve uzaktan öğretimden örgün öğretim programlarına geçiş yapılabilmesi için (İkinci Üniversite kapsamında sınavsız giriş hariç), öğrencinin öğrenim görmekte olduğu programdaki genel not ortalamasının 100 üzerinden 80 veya üzeri olması veya kayıt olduğu yıldaki merkezi yerleştirme puanının, geçmek istediği yüksekokulun diploma programının o yılki taban puanına eşit veya yüksek olması gerekir.</w:t>
            </w:r>
            <w:proofErr w:type="gramEnd"/>
          </w:p>
          <w:p w:rsidR="001C2CAE" w:rsidRPr="00265B48" w:rsidRDefault="001C2CAE" w:rsidP="001C2CAE">
            <w:pPr>
              <w:rPr>
                <w:strike/>
              </w:rPr>
            </w:pPr>
          </w:p>
        </w:tc>
        <w:tc>
          <w:tcPr>
            <w:tcW w:w="4531" w:type="dxa"/>
          </w:tcPr>
          <w:p w:rsidR="001C2CAE" w:rsidRPr="00C3386A" w:rsidRDefault="001C2CAE" w:rsidP="001C2CAE">
            <w:pPr>
              <w:jc w:val="center"/>
              <w:rPr>
                <w:rFonts w:ascii="Times New Roman" w:hAnsi="Times New Roman" w:cs="Times New Roman"/>
                <w:b/>
                <w:color w:val="FF0000"/>
                <w:sz w:val="24"/>
                <w:szCs w:val="24"/>
              </w:rPr>
            </w:pPr>
            <w:r w:rsidRPr="00C3386A">
              <w:rPr>
                <w:rFonts w:ascii="Times New Roman" w:hAnsi="Times New Roman" w:cs="Times New Roman"/>
                <w:b/>
                <w:color w:val="FF0000"/>
                <w:sz w:val="24"/>
                <w:szCs w:val="24"/>
              </w:rPr>
              <w:t>ÜÇÜNCÜ BÖLÜM</w:t>
            </w:r>
          </w:p>
          <w:p w:rsidR="001C2CAE" w:rsidRPr="00C3386A" w:rsidRDefault="001C2CAE" w:rsidP="001C2CAE">
            <w:pPr>
              <w:jc w:val="center"/>
              <w:rPr>
                <w:rFonts w:ascii="Times New Roman" w:hAnsi="Times New Roman" w:cs="Times New Roman"/>
                <w:b/>
                <w:color w:val="FF0000"/>
                <w:sz w:val="24"/>
                <w:szCs w:val="24"/>
              </w:rPr>
            </w:pPr>
            <w:r w:rsidRPr="00C3386A">
              <w:rPr>
                <w:rFonts w:ascii="Times New Roman" w:hAnsi="Times New Roman" w:cs="Times New Roman"/>
                <w:b/>
                <w:color w:val="FF0000"/>
                <w:sz w:val="24"/>
                <w:szCs w:val="24"/>
              </w:rPr>
              <w:t>Kurumlar Arası Yatay Geçiş</w:t>
            </w:r>
          </w:p>
          <w:p w:rsidR="001C2CAE" w:rsidRPr="00363550" w:rsidRDefault="001C2CAE" w:rsidP="001C2CAE">
            <w:pPr>
              <w:rPr>
                <w:rFonts w:ascii="Times New Roman" w:hAnsi="Times New Roman" w:cs="Times New Roman"/>
                <w:b/>
                <w:sz w:val="24"/>
                <w:szCs w:val="24"/>
              </w:rPr>
            </w:pPr>
            <w:r w:rsidRPr="00363550">
              <w:rPr>
                <w:rFonts w:ascii="Times New Roman" w:hAnsi="Times New Roman" w:cs="Times New Roman"/>
                <w:b/>
                <w:sz w:val="24"/>
                <w:szCs w:val="24"/>
              </w:rPr>
              <w:t>Kurumlar A</w:t>
            </w:r>
            <w:r>
              <w:rPr>
                <w:rFonts w:ascii="Times New Roman" w:hAnsi="Times New Roman" w:cs="Times New Roman"/>
                <w:b/>
                <w:sz w:val="24"/>
                <w:szCs w:val="24"/>
              </w:rPr>
              <w:t>rası Yatay Geçiş</w:t>
            </w:r>
          </w:p>
          <w:p w:rsidR="001C2CAE"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Pr="001C2CAE">
              <w:rPr>
                <w:rFonts w:ascii="Times New Roman" w:hAnsi="Times New Roman" w:cs="Times New Roman"/>
                <w:b/>
                <w:bCs/>
                <w:color w:val="FF0000"/>
                <w:sz w:val="24"/>
                <w:szCs w:val="24"/>
              </w:rPr>
              <w:t>8</w:t>
            </w:r>
            <w:r w:rsidRPr="000A71A2">
              <w:rPr>
                <w:rFonts w:ascii="Times New Roman" w:hAnsi="Times New Roman" w:cs="Times New Roman"/>
                <w:b/>
                <w:bCs/>
                <w:sz w:val="24"/>
                <w:szCs w:val="24"/>
              </w:rPr>
              <w:t>–</w:t>
            </w:r>
            <w:r w:rsidRPr="000A71A2">
              <w:rPr>
                <w:rFonts w:ascii="Times New Roman" w:hAnsi="Times New Roman" w:cs="Times New Roman"/>
                <w:sz w:val="24"/>
                <w:szCs w:val="24"/>
              </w:rPr>
              <w:t> (1) Kurumlar arası yata</w:t>
            </w:r>
            <w:r>
              <w:rPr>
                <w:rFonts w:ascii="Times New Roman" w:hAnsi="Times New Roman" w:cs="Times New Roman"/>
                <w:sz w:val="24"/>
                <w:szCs w:val="24"/>
              </w:rPr>
              <w:t xml:space="preserve">y geçiş yükseköğretim </w:t>
            </w:r>
            <w:r w:rsidRPr="00265B48">
              <w:rPr>
                <w:rFonts w:ascii="Times New Roman" w:hAnsi="Times New Roman" w:cs="Times New Roman"/>
                <w:color w:val="FF0000"/>
                <w:sz w:val="24"/>
                <w:szCs w:val="24"/>
              </w:rPr>
              <w:t>kurumlarının</w:t>
            </w:r>
            <w:r>
              <w:rPr>
                <w:rFonts w:ascii="Times New Roman" w:hAnsi="Times New Roman" w:cs="Times New Roman"/>
                <w:sz w:val="24"/>
                <w:szCs w:val="24"/>
              </w:rPr>
              <w:t xml:space="preserve"> aynı düzeydeki eşdeğer diploma </w:t>
            </w:r>
            <w:r w:rsidRPr="00265B48">
              <w:rPr>
                <w:rFonts w:ascii="Times New Roman" w:hAnsi="Times New Roman" w:cs="Times New Roman"/>
                <w:color w:val="FF0000"/>
                <w:sz w:val="24"/>
                <w:szCs w:val="24"/>
              </w:rPr>
              <w:t>programları arasında ve kontenjanlar çerçevesinde yapılır.</w:t>
            </w:r>
          </w:p>
          <w:p w:rsidR="001C2CAE" w:rsidRDefault="001C2CAE" w:rsidP="001C2CA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(2) </w:t>
            </w:r>
            <w:r w:rsidRPr="00265B48">
              <w:rPr>
                <w:rFonts w:ascii="Times New Roman" w:hAnsi="Times New Roman" w:cs="Times New Roman"/>
                <w:color w:val="FF0000"/>
                <w:sz w:val="24"/>
                <w:szCs w:val="24"/>
              </w:rPr>
              <w:t xml:space="preserve">Öğrencinin, kayıtlı olduğu programda bitirmiş olduğu dönemlere ait </w:t>
            </w:r>
            <w:r>
              <w:rPr>
                <w:rFonts w:ascii="Times New Roman" w:hAnsi="Times New Roman" w:cs="Times New Roman"/>
                <w:sz w:val="24"/>
                <w:szCs w:val="24"/>
              </w:rPr>
              <w:t>genel not ortalamasının en az 4,00 üzerinden 2,29 veya 100 üzerinden 60 olması şarttır.</w:t>
            </w:r>
          </w:p>
          <w:p w:rsidR="001C2CAE" w:rsidRDefault="001C2CAE" w:rsidP="001C2CA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(3) </w:t>
            </w:r>
            <w:r w:rsidRPr="00265B48">
              <w:rPr>
                <w:rFonts w:ascii="Times New Roman" w:hAnsi="Times New Roman" w:cs="Times New Roman"/>
                <w:color w:val="FF0000"/>
                <w:sz w:val="24"/>
                <w:szCs w:val="24"/>
              </w:rPr>
              <w:t xml:space="preserve">İkinci fıkradaki </w:t>
            </w:r>
            <w:r>
              <w:rPr>
                <w:rFonts w:ascii="Times New Roman" w:hAnsi="Times New Roman" w:cs="Times New Roman"/>
                <w:sz w:val="24"/>
                <w:szCs w:val="24"/>
              </w:rPr>
              <w:t xml:space="preserve">başarı şartını sağlayamayan ancak merkezi yerleştirme </w:t>
            </w:r>
            <w:r w:rsidRPr="002D4FAB">
              <w:rPr>
                <w:rFonts w:ascii="Times New Roman" w:hAnsi="Times New Roman" w:cs="Times New Roman"/>
                <w:sz w:val="24"/>
                <w:szCs w:val="24"/>
              </w:rPr>
              <w:t xml:space="preserve">puanı geçiş yapmak istediği diploma programının taban puanına eşit veya yüksek </w:t>
            </w:r>
            <w:r w:rsidRPr="00265B48">
              <w:rPr>
                <w:rFonts w:ascii="Times New Roman" w:hAnsi="Times New Roman" w:cs="Times New Roman"/>
                <w:color w:val="FF0000"/>
                <w:sz w:val="24"/>
                <w:szCs w:val="24"/>
              </w:rPr>
              <w:t>olan adaylar yatay geçiş başvurusu yapabilir.</w:t>
            </w:r>
          </w:p>
          <w:p w:rsidR="001C2CAE" w:rsidRDefault="001C2CAE" w:rsidP="001C2CA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(4) </w:t>
            </w:r>
            <w:r w:rsidRPr="00265B48">
              <w:rPr>
                <w:rFonts w:ascii="Times New Roman" w:hAnsi="Times New Roman" w:cs="Times New Roman"/>
                <w:sz w:val="24"/>
                <w:szCs w:val="24"/>
              </w:rPr>
              <w:t>Öğrenimi süresince herhangi bir disiplin cezası al</w:t>
            </w:r>
            <w:r>
              <w:rPr>
                <w:rFonts w:ascii="Times New Roman" w:hAnsi="Times New Roman" w:cs="Times New Roman"/>
                <w:sz w:val="24"/>
                <w:szCs w:val="24"/>
              </w:rPr>
              <w:t xml:space="preserve">ınmamış olması </w:t>
            </w:r>
            <w:r w:rsidRPr="001F3B01">
              <w:rPr>
                <w:rFonts w:ascii="Times New Roman" w:hAnsi="Times New Roman" w:cs="Times New Roman"/>
                <w:color w:val="FF0000"/>
                <w:sz w:val="24"/>
                <w:szCs w:val="24"/>
              </w:rPr>
              <w:t>şarttır.</w:t>
            </w:r>
          </w:p>
          <w:p w:rsidR="001C2CAE" w:rsidRDefault="001C2CAE" w:rsidP="001C2CAE">
            <w:pPr>
              <w:tabs>
                <w:tab w:val="left" w:pos="0"/>
              </w:tabs>
              <w:jc w:val="both"/>
              <w:rPr>
                <w:rFonts w:ascii="Times New Roman" w:hAnsi="Times New Roman" w:cs="Times New Roman"/>
                <w:color w:val="FF0000"/>
                <w:sz w:val="24"/>
                <w:szCs w:val="24"/>
              </w:rPr>
            </w:pPr>
            <w:r>
              <w:rPr>
                <w:rFonts w:ascii="Times New Roman" w:hAnsi="Times New Roman" w:cs="Times New Roman"/>
                <w:sz w:val="24"/>
                <w:szCs w:val="24"/>
              </w:rPr>
              <w:t xml:space="preserve">(5) </w:t>
            </w:r>
            <w:r w:rsidRPr="00265B48">
              <w:rPr>
                <w:rFonts w:ascii="Times New Roman" w:hAnsi="Times New Roman" w:cs="Times New Roman"/>
                <w:sz w:val="24"/>
                <w:szCs w:val="24"/>
              </w:rPr>
              <w:t xml:space="preserve">Yabancı Dil Hazırlık Sınıfı hariç </w:t>
            </w:r>
            <w:proofErr w:type="spellStart"/>
            <w:r w:rsidRPr="00265B48">
              <w:rPr>
                <w:rFonts w:ascii="Times New Roman" w:hAnsi="Times New Roman" w:cs="Times New Roman"/>
                <w:sz w:val="24"/>
                <w:szCs w:val="24"/>
              </w:rPr>
              <w:t>önlisans</w:t>
            </w:r>
            <w:proofErr w:type="spellEnd"/>
            <w:r w:rsidRPr="00265B48">
              <w:rPr>
                <w:rFonts w:ascii="Times New Roman" w:hAnsi="Times New Roman" w:cs="Times New Roman"/>
                <w:sz w:val="24"/>
                <w:szCs w:val="24"/>
              </w:rPr>
              <w:t xml:space="preserve"> programları için en az bir yarıyılı tamamlamış olması</w:t>
            </w:r>
            <w:r>
              <w:rPr>
                <w:rFonts w:ascii="Times New Roman" w:hAnsi="Times New Roman" w:cs="Times New Roman"/>
                <w:sz w:val="24"/>
                <w:szCs w:val="24"/>
              </w:rPr>
              <w:t xml:space="preserve"> </w:t>
            </w:r>
            <w:r w:rsidRPr="001F3B01">
              <w:rPr>
                <w:rFonts w:ascii="Times New Roman" w:hAnsi="Times New Roman" w:cs="Times New Roman"/>
                <w:color w:val="FF0000"/>
                <w:sz w:val="24"/>
                <w:szCs w:val="24"/>
              </w:rPr>
              <w:t>şarttır.</w:t>
            </w:r>
          </w:p>
          <w:p w:rsidR="001C2CAE" w:rsidRPr="00363550" w:rsidRDefault="001C2CAE" w:rsidP="001C2CAE">
            <w:pPr>
              <w:tabs>
                <w:tab w:val="left" w:pos="0"/>
              </w:tabs>
              <w:jc w:val="both"/>
              <w:rPr>
                <w:rFonts w:ascii="Times New Roman" w:hAnsi="Times New Roman" w:cs="Times New Roman"/>
                <w:sz w:val="24"/>
                <w:szCs w:val="24"/>
              </w:rPr>
            </w:pPr>
          </w:p>
        </w:tc>
      </w:tr>
      <w:tr w:rsidR="001C2CAE" w:rsidTr="00E27B40">
        <w:tc>
          <w:tcPr>
            <w:tcW w:w="4531" w:type="dxa"/>
          </w:tcPr>
          <w:p w:rsidR="001C2CAE" w:rsidRPr="00265B48" w:rsidRDefault="001C2CAE" w:rsidP="001C2CAE">
            <w:pPr>
              <w:tabs>
                <w:tab w:val="left" w:pos="0"/>
              </w:tabs>
              <w:jc w:val="both"/>
              <w:rPr>
                <w:rFonts w:ascii="Times New Roman" w:hAnsi="Times New Roman" w:cs="Times New Roman"/>
                <w:b/>
                <w:bCs/>
                <w:sz w:val="24"/>
                <w:szCs w:val="24"/>
              </w:rPr>
            </w:pPr>
          </w:p>
        </w:tc>
        <w:tc>
          <w:tcPr>
            <w:tcW w:w="4531" w:type="dxa"/>
          </w:tcPr>
          <w:p w:rsidR="001C2CAE" w:rsidRPr="00BD3FD4" w:rsidRDefault="001C2CAE" w:rsidP="001C2CAE">
            <w:pPr>
              <w:tabs>
                <w:tab w:val="left" w:pos="0"/>
              </w:tabs>
              <w:jc w:val="both"/>
              <w:rPr>
                <w:rFonts w:ascii="Times New Roman" w:hAnsi="Times New Roman" w:cs="Times New Roman"/>
                <w:color w:val="FF0000"/>
                <w:sz w:val="24"/>
                <w:szCs w:val="24"/>
              </w:rPr>
            </w:pPr>
            <w:r w:rsidRPr="00BD3FD4">
              <w:rPr>
                <w:rFonts w:ascii="Times New Roman" w:hAnsi="Times New Roman" w:cs="Times New Roman"/>
                <w:b/>
                <w:bCs/>
                <w:color w:val="FF0000"/>
                <w:sz w:val="24"/>
                <w:szCs w:val="24"/>
              </w:rPr>
              <w:t>Değerlendirme</w:t>
            </w:r>
          </w:p>
          <w:p w:rsidR="001C2CAE" w:rsidRPr="00BD3FD4" w:rsidRDefault="001C2CAE" w:rsidP="001C2CAE">
            <w:pPr>
              <w:tabs>
                <w:tab w:val="left" w:pos="0"/>
              </w:tabs>
              <w:jc w:val="both"/>
              <w:rPr>
                <w:rFonts w:ascii="Times New Roman" w:hAnsi="Times New Roman" w:cs="Times New Roman"/>
                <w:color w:val="FF0000"/>
                <w:sz w:val="24"/>
                <w:szCs w:val="24"/>
                <w:shd w:val="clear" w:color="auto" w:fill="FFFFFF"/>
              </w:rPr>
            </w:pPr>
            <w:r w:rsidRPr="00BD3FD4">
              <w:rPr>
                <w:rFonts w:ascii="Times New Roman" w:hAnsi="Times New Roman" w:cs="Times New Roman"/>
                <w:b/>
                <w:bCs/>
                <w:color w:val="FF0000"/>
                <w:sz w:val="24"/>
                <w:szCs w:val="24"/>
              </w:rPr>
              <w:t xml:space="preserve">MADDE </w:t>
            </w:r>
            <w:r w:rsidR="00A36B06">
              <w:rPr>
                <w:rFonts w:ascii="Times New Roman" w:hAnsi="Times New Roman" w:cs="Times New Roman"/>
                <w:b/>
                <w:bCs/>
                <w:color w:val="FF0000"/>
                <w:sz w:val="24"/>
                <w:szCs w:val="24"/>
              </w:rPr>
              <w:t>9</w:t>
            </w:r>
            <w:r w:rsidRPr="00BD3FD4">
              <w:rPr>
                <w:rFonts w:ascii="Times New Roman" w:hAnsi="Times New Roman" w:cs="Times New Roman"/>
                <w:b/>
                <w:bCs/>
                <w:color w:val="FF0000"/>
                <w:sz w:val="24"/>
                <w:szCs w:val="24"/>
              </w:rPr>
              <w:t>– </w:t>
            </w:r>
            <w:r w:rsidRPr="00BD3FD4">
              <w:rPr>
                <w:rFonts w:ascii="Times New Roman" w:hAnsi="Times New Roman" w:cs="Times New Roman"/>
                <w:bCs/>
                <w:color w:val="FF0000"/>
                <w:sz w:val="24"/>
                <w:szCs w:val="24"/>
              </w:rPr>
              <w:t>(1)</w:t>
            </w:r>
            <w:r w:rsidRPr="00BD3FD4">
              <w:rPr>
                <w:rFonts w:ascii="Times New Roman" w:hAnsi="Times New Roman" w:cs="Times New Roman"/>
                <w:b/>
                <w:bCs/>
                <w:color w:val="FF0000"/>
                <w:sz w:val="24"/>
                <w:szCs w:val="24"/>
              </w:rPr>
              <w:t xml:space="preserve"> </w:t>
            </w:r>
            <w:r w:rsidRPr="00BD3FD4">
              <w:rPr>
                <w:rFonts w:ascii="Times New Roman" w:hAnsi="Times New Roman" w:cs="Times New Roman"/>
                <w:color w:val="FF0000"/>
                <w:sz w:val="24"/>
                <w:szCs w:val="24"/>
                <w:shd w:val="clear" w:color="auto" w:fill="FFFFFF"/>
              </w:rPr>
              <w:t xml:space="preserve">Kurumlar arası yatay geçiş değerlendirme sonuçları, geçerli başvurusu olan tüm adayların isimleri, değerlendirmede esas alınan puanlara göre sıralanmış biçimde </w:t>
            </w:r>
            <w:r w:rsidRPr="00BD3FD4">
              <w:rPr>
                <w:rFonts w:ascii="Times New Roman" w:hAnsi="Times New Roman" w:cs="Times New Roman"/>
                <w:color w:val="FF0000"/>
                <w:sz w:val="24"/>
                <w:szCs w:val="24"/>
                <w:shd w:val="clear" w:color="auto" w:fill="FFFFFF"/>
              </w:rPr>
              <w:lastRenderedPageBreak/>
              <w:t>Meslek Yüksekokulu internet sayfasında ilan edilir.</w:t>
            </w:r>
          </w:p>
          <w:p w:rsidR="001C2CAE" w:rsidRPr="00BD3FD4" w:rsidRDefault="001C2CAE" w:rsidP="001C2CAE">
            <w:pPr>
              <w:tabs>
                <w:tab w:val="left" w:pos="0"/>
              </w:tabs>
              <w:jc w:val="both"/>
              <w:rPr>
                <w:rFonts w:ascii="Times New Roman" w:hAnsi="Times New Roman" w:cs="Times New Roman"/>
                <w:color w:val="FF0000"/>
                <w:sz w:val="24"/>
                <w:szCs w:val="24"/>
                <w:shd w:val="clear" w:color="auto" w:fill="FFFFFF"/>
              </w:rPr>
            </w:pPr>
            <w:r w:rsidRPr="00BD3FD4">
              <w:rPr>
                <w:rFonts w:ascii="Times New Roman" w:hAnsi="Times New Roman" w:cs="Times New Roman"/>
                <w:color w:val="FF0000"/>
                <w:sz w:val="24"/>
                <w:szCs w:val="24"/>
                <w:shd w:val="clear" w:color="auto" w:fill="FFFFFF"/>
              </w:rPr>
              <w:t>(2) Yeterli şartları taşıyan aday olması halinde aynı sayıda asıl ve yedek aday belirlenir. Takvimde belirlenen süre içinde</w:t>
            </w:r>
            <w:r>
              <w:rPr>
                <w:rFonts w:ascii="Times New Roman" w:hAnsi="Times New Roman" w:cs="Times New Roman"/>
                <w:color w:val="FF0000"/>
                <w:sz w:val="24"/>
                <w:szCs w:val="24"/>
                <w:shd w:val="clear" w:color="auto" w:fill="FFFFFF"/>
              </w:rPr>
              <w:t xml:space="preserve"> kayıt için</w:t>
            </w:r>
            <w:r w:rsidRPr="00BD3FD4">
              <w:rPr>
                <w:rFonts w:ascii="Times New Roman" w:hAnsi="Times New Roman" w:cs="Times New Roman"/>
                <w:color w:val="FF0000"/>
                <w:sz w:val="24"/>
                <w:szCs w:val="24"/>
                <w:shd w:val="clear" w:color="auto" w:fill="FFFFFF"/>
              </w:rPr>
              <w:t xml:space="preserve"> başvurmayan asıl adaylar yerine yedeklerin başvurusu alınır. Yatay geçiş hakkı kazanan öğrencilerin intibak programları, bu öğrencilerin yeni akademik yarıyıla diğer öğrencilerle aynı tarihte başlamasını sağlayacak biçimde yapılır.</w:t>
            </w:r>
          </w:p>
          <w:p w:rsidR="001C2CAE" w:rsidRDefault="001C2CAE" w:rsidP="001C2CAE">
            <w:pPr>
              <w:tabs>
                <w:tab w:val="left" w:pos="0"/>
              </w:tabs>
              <w:jc w:val="both"/>
              <w:rPr>
                <w:rFonts w:ascii="Times New Roman" w:hAnsi="Times New Roman" w:cs="Times New Roman"/>
                <w:color w:val="FF0000"/>
                <w:sz w:val="24"/>
                <w:szCs w:val="24"/>
              </w:rPr>
            </w:pPr>
            <w:r w:rsidRPr="00BD3FD4">
              <w:rPr>
                <w:rFonts w:ascii="Times New Roman" w:hAnsi="Times New Roman" w:cs="Times New Roman"/>
                <w:color w:val="FF0000"/>
                <w:sz w:val="24"/>
                <w:szCs w:val="24"/>
                <w:shd w:val="clear" w:color="auto" w:fill="FFFFFF"/>
              </w:rPr>
              <w:t xml:space="preserve">(3) </w:t>
            </w:r>
            <w:r w:rsidRPr="00BD3FD4">
              <w:rPr>
                <w:rFonts w:ascii="Times New Roman" w:hAnsi="Times New Roman" w:cs="Times New Roman"/>
                <w:color w:val="FF0000"/>
                <w:sz w:val="24"/>
                <w:szCs w:val="24"/>
              </w:rPr>
              <w:t>Başvuruların değerlendirilmesi; Meslek Yüksekokulu Yüksekokul Kurulu tarafından oluşturulan Komisyon tarafından, bu Yönerge hükümleri esas alınarak adayların genel not ortalaması ve eğer varsa geçmek istediği programın ortak derslerindeki başarısı dikkate alınarak ve ayrılan kontenjana göre yapılır.</w:t>
            </w:r>
          </w:p>
          <w:p w:rsidR="001C2CAE" w:rsidRDefault="001C2CAE" w:rsidP="001C2CAE">
            <w:pPr>
              <w:tabs>
                <w:tab w:val="left" w:pos="0"/>
              </w:tabs>
              <w:jc w:val="both"/>
              <w:rPr>
                <w:rFonts w:ascii="Times New Roman" w:hAnsi="Times New Roman" w:cs="Times New Roman"/>
                <w:sz w:val="24"/>
                <w:szCs w:val="24"/>
              </w:rPr>
            </w:pPr>
            <w:r>
              <w:rPr>
                <w:rFonts w:ascii="Times New Roman" w:hAnsi="Times New Roman" w:cs="Times New Roman"/>
                <w:color w:val="FF0000"/>
                <w:sz w:val="24"/>
                <w:szCs w:val="24"/>
              </w:rPr>
              <w:t xml:space="preserve">(4) </w:t>
            </w:r>
            <w:r w:rsidRPr="000A71A2">
              <w:rPr>
                <w:rFonts w:ascii="Times New Roman" w:hAnsi="Times New Roman" w:cs="Times New Roman"/>
                <w:sz w:val="24"/>
                <w:szCs w:val="24"/>
              </w:rPr>
              <w:t>100’lük not sistemine göre eğitim yapan yükseköğretim kurumlarında öğrenim gören adayların notlarının 4’lük not sistemine dönüştürülmesinde Yüksek Öğretim Kurulu tarafından yayınlanan not dönüşüm tablosu uygulanır. Diğer yükseköğretim kurumları tarafından yapılan not dönüşümleri kabul edilmez.</w:t>
            </w:r>
            <w:r>
              <w:rPr>
                <w:rFonts w:ascii="Times New Roman" w:hAnsi="Times New Roman" w:cs="Times New Roman"/>
                <w:sz w:val="24"/>
                <w:szCs w:val="24"/>
              </w:rPr>
              <w:t xml:space="preserve"> (</w:t>
            </w:r>
            <w:r w:rsidRPr="006B5C8B">
              <w:rPr>
                <w:rFonts w:ascii="Times New Roman" w:hAnsi="Times New Roman" w:cs="Times New Roman"/>
                <w:i/>
                <w:sz w:val="24"/>
                <w:szCs w:val="24"/>
              </w:rPr>
              <w:t>Eski 15. Maddenin 3. Bendi</w:t>
            </w:r>
            <w:r>
              <w:rPr>
                <w:rFonts w:ascii="Times New Roman" w:hAnsi="Times New Roman" w:cs="Times New Roman"/>
                <w:sz w:val="24"/>
                <w:szCs w:val="24"/>
              </w:rPr>
              <w:t>)</w:t>
            </w:r>
          </w:p>
          <w:p w:rsidR="001C2CAE" w:rsidRDefault="001C2CAE" w:rsidP="001C2CAE">
            <w:pPr>
              <w:tabs>
                <w:tab w:val="left" w:pos="0"/>
              </w:tabs>
              <w:jc w:val="both"/>
              <w:rPr>
                <w:rFonts w:ascii="Times New Roman" w:hAnsi="Times New Roman" w:cs="Times New Roman"/>
                <w:sz w:val="24"/>
                <w:szCs w:val="24"/>
              </w:rPr>
            </w:pPr>
            <w:r w:rsidRPr="009303B6">
              <w:rPr>
                <w:rFonts w:ascii="Times New Roman" w:hAnsi="Times New Roman" w:cs="Times New Roman"/>
                <w:sz w:val="24"/>
                <w:szCs w:val="24"/>
              </w:rPr>
              <w:t xml:space="preserve">(5) </w:t>
            </w:r>
            <w:r>
              <w:rPr>
                <w:rFonts w:ascii="Times New Roman" w:hAnsi="Times New Roman" w:cs="Times New Roman"/>
                <w:sz w:val="24"/>
                <w:szCs w:val="24"/>
              </w:rPr>
              <w:t>A</w:t>
            </w:r>
            <w:r w:rsidRPr="009303B6">
              <w:rPr>
                <w:rFonts w:ascii="Times New Roman" w:hAnsi="Times New Roman" w:cs="Times New Roman"/>
                <w:sz w:val="24"/>
                <w:szCs w:val="24"/>
              </w:rPr>
              <w:t>daylar genel not ortalamasına göre eşdeğer programlar içinde sıralamaya tabi tutulur. En yüksek not ortalamasından başlamak üzere kontenjan dâhilinde yerleştirme yapılır ayrıca kontenjan sayısı kadar da yedek aday belirlenir ve ilan edilir. </w:t>
            </w:r>
            <w:r>
              <w:rPr>
                <w:rFonts w:ascii="Times New Roman" w:hAnsi="Times New Roman" w:cs="Times New Roman"/>
                <w:sz w:val="24"/>
                <w:szCs w:val="24"/>
              </w:rPr>
              <w:t>(</w:t>
            </w:r>
            <w:r w:rsidRPr="006B5C8B">
              <w:rPr>
                <w:rFonts w:ascii="Times New Roman" w:hAnsi="Times New Roman" w:cs="Times New Roman"/>
                <w:i/>
                <w:sz w:val="24"/>
                <w:szCs w:val="24"/>
              </w:rPr>
              <w:t xml:space="preserve">Eski 15. Maddenin </w:t>
            </w:r>
            <w:r>
              <w:rPr>
                <w:rFonts w:ascii="Times New Roman" w:hAnsi="Times New Roman" w:cs="Times New Roman"/>
                <w:i/>
                <w:sz w:val="24"/>
                <w:szCs w:val="24"/>
              </w:rPr>
              <w:t>5</w:t>
            </w:r>
            <w:r w:rsidRPr="006B5C8B">
              <w:rPr>
                <w:rFonts w:ascii="Times New Roman" w:hAnsi="Times New Roman" w:cs="Times New Roman"/>
                <w:i/>
                <w:sz w:val="24"/>
                <w:szCs w:val="24"/>
              </w:rPr>
              <w:t>. Bendi</w:t>
            </w:r>
            <w:r>
              <w:rPr>
                <w:rFonts w:ascii="Times New Roman" w:hAnsi="Times New Roman" w:cs="Times New Roman"/>
                <w:sz w:val="24"/>
                <w:szCs w:val="24"/>
              </w:rPr>
              <w:t>)</w:t>
            </w:r>
            <w:r w:rsidRPr="009303B6">
              <w:rPr>
                <w:rFonts w:ascii="Times New Roman" w:hAnsi="Times New Roman" w:cs="Times New Roman"/>
                <w:sz w:val="24"/>
                <w:szCs w:val="24"/>
              </w:rPr>
              <w:t>  </w:t>
            </w:r>
          </w:p>
          <w:p w:rsidR="001C2CAE" w:rsidRPr="009303B6"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(6) </w:t>
            </w:r>
            <w:proofErr w:type="spellStart"/>
            <w:r w:rsidRPr="000A71A2">
              <w:rPr>
                <w:rFonts w:ascii="Times New Roman" w:hAnsi="Times New Roman" w:cs="Times New Roman"/>
                <w:sz w:val="24"/>
                <w:szCs w:val="24"/>
              </w:rPr>
              <w:t>Kurumdışı</w:t>
            </w:r>
            <w:proofErr w:type="spellEnd"/>
            <w:r w:rsidRPr="000A71A2">
              <w:rPr>
                <w:rFonts w:ascii="Times New Roman" w:hAnsi="Times New Roman" w:cs="Times New Roman"/>
                <w:sz w:val="24"/>
                <w:szCs w:val="24"/>
              </w:rPr>
              <w:t xml:space="preserve"> Not ortalamasına göre başvuranları değerlendirmede not ortalamasının eşit olması halinde YGS puanı yüksek olan adaya öncelik verilir.</w:t>
            </w:r>
            <w:r>
              <w:rPr>
                <w:rFonts w:ascii="Times New Roman" w:hAnsi="Times New Roman" w:cs="Times New Roman"/>
                <w:sz w:val="24"/>
                <w:szCs w:val="24"/>
              </w:rPr>
              <w:t xml:space="preserve"> (</w:t>
            </w:r>
            <w:r w:rsidRPr="009303B6">
              <w:rPr>
                <w:rFonts w:ascii="Times New Roman" w:hAnsi="Times New Roman" w:cs="Times New Roman"/>
                <w:i/>
                <w:sz w:val="24"/>
                <w:szCs w:val="24"/>
              </w:rPr>
              <w:t xml:space="preserve">Eski 15. Madde </w:t>
            </w:r>
            <w:r>
              <w:rPr>
                <w:rFonts w:ascii="Times New Roman" w:hAnsi="Times New Roman" w:cs="Times New Roman"/>
                <w:i/>
                <w:sz w:val="24"/>
                <w:szCs w:val="24"/>
              </w:rPr>
              <w:t>6</w:t>
            </w:r>
            <w:r w:rsidRPr="009303B6">
              <w:rPr>
                <w:rFonts w:ascii="Times New Roman" w:hAnsi="Times New Roman" w:cs="Times New Roman"/>
                <w:i/>
                <w:sz w:val="24"/>
                <w:szCs w:val="24"/>
              </w:rPr>
              <w:t>. Bendi</w:t>
            </w:r>
            <w:r>
              <w:rPr>
                <w:rFonts w:ascii="Times New Roman" w:hAnsi="Times New Roman" w:cs="Times New Roman"/>
                <w:sz w:val="24"/>
                <w:szCs w:val="24"/>
              </w:rPr>
              <w:t>)</w:t>
            </w:r>
            <w:r w:rsidRPr="009303B6">
              <w:rPr>
                <w:rFonts w:ascii="Times New Roman" w:hAnsi="Times New Roman" w:cs="Times New Roman"/>
                <w:sz w:val="24"/>
                <w:szCs w:val="24"/>
              </w:rPr>
              <w:t>    </w:t>
            </w:r>
          </w:p>
          <w:p w:rsidR="001C2CAE" w:rsidRDefault="001C2CAE" w:rsidP="001C2CAE">
            <w:pPr>
              <w:tabs>
                <w:tab w:val="left" w:pos="0"/>
              </w:tabs>
              <w:jc w:val="both"/>
              <w:rPr>
                <w:rFonts w:ascii="Times New Roman" w:hAnsi="Times New Roman" w:cs="Times New Roman"/>
                <w:sz w:val="24"/>
                <w:szCs w:val="24"/>
              </w:rPr>
            </w:pPr>
          </w:p>
          <w:p w:rsidR="001C2CAE" w:rsidRPr="00452F78" w:rsidRDefault="001C2CAE" w:rsidP="001C2CAE">
            <w:pPr>
              <w:tabs>
                <w:tab w:val="left" w:pos="0"/>
              </w:tabs>
              <w:jc w:val="both"/>
              <w:rPr>
                <w:rFonts w:ascii="Times New Roman" w:hAnsi="Times New Roman" w:cs="Times New Roman"/>
                <w:sz w:val="24"/>
                <w:szCs w:val="24"/>
              </w:rPr>
            </w:pP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Yurt dışı yükseköğretim kurumlarından yatay geçiş başvuru koşulları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9–</w:t>
            </w:r>
            <w:r w:rsidRPr="000A71A2">
              <w:rPr>
                <w:rFonts w:ascii="Times New Roman" w:hAnsi="Times New Roman" w:cs="Times New Roman"/>
                <w:sz w:val="24"/>
                <w:szCs w:val="24"/>
              </w:rPr>
              <w:t> (1) Yurt dışı yükseköğretim kurumlarından yatay geçiş için başvuran adayların;</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a) Yurt dışında öğrenim gördüğü yükseköğretim kurumunun Yükseköğretim Kurulu tarafından tanınmış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lastRenderedPageBreak/>
              <w:t xml:space="preserve">b) Kayıtlı olduğu programın yatay geçiş için başvurduğu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-diploma programına eşdeğerliğinin yüksekokul tarafından kabul edilmesi ve kayıtlı olduğu programda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için en az bir yarıyılı tamamlamış olması,</w:t>
            </w:r>
          </w:p>
          <w:p w:rsidR="001C2CAE" w:rsidRPr="002E535C" w:rsidRDefault="001C2CAE" w:rsidP="001C2CAE">
            <w:pPr>
              <w:tabs>
                <w:tab w:val="left" w:pos="0"/>
                <w:tab w:val="left" w:pos="284"/>
              </w:tabs>
              <w:jc w:val="both"/>
              <w:rPr>
                <w:rFonts w:ascii="Times New Roman" w:hAnsi="Times New Roman" w:cs="Times New Roman"/>
                <w:strike/>
                <w:sz w:val="24"/>
                <w:szCs w:val="24"/>
              </w:rPr>
            </w:pPr>
            <w:r w:rsidRPr="000A71A2">
              <w:rPr>
                <w:rFonts w:ascii="Times New Roman" w:hAnsi="Times New Roman" w:cs="Times New Roman"/>
                <w:sz w:val="24"/>
                <w:szCs w:val="24"/>
              </w:rPr>
              <w:t xml:space="preserve">c)Yurtdışında yükseköğretime başlayan öğrencilerin geçiş başvurularının değerlendirilmesinde kullanılacak olan, ÖSYM tarafından yapılan sınavlardaki asgari puanlar ile bunlara eşdeğerliği kabul edilen sınavlar ve puanları Yükseköğretim Kurulu tarafından ilan edilir. Adayların, yatay geçiş başvurusu yapabilmeleri için </w:t>
            </w:r>
            <w:r w:rsidRPr="002E535C">
              <w:rPr>
                <w:rFonts w:ascii="Times New Roman" w:hAnsi="Times New Roman" w:cs="Times New Roman"/>
                <w:strike/>
                <w:sz w:val="24"/>
                <w:szCs w:val="24"/>
              </w:rPr>
              <w:t>belirlenen puan ve şartları taşımaları ve gerekli belgelere sahip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ç) Genel not ortalamasının en az 4,00 üzerinden 2,00; 100 üzerinden 70 veya ilgili birim yetkili kurullarınca kabul edilen eşdeğer puana sahip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d) Öğrenimi süresince herhangi bir disiplin cezası almamış olması gerekir.</w:t>
            </w:r>
          </w:p>
          <w:p w:rsidR="001C2CAE" w:rsidRPr="000A71A2" w:rsidRDefault="001C2CAE" w:rsidP="001C2CAE">
            <w:pPr>
              <w:tabs>
                <w:tab w:val="left" w:pos="0"/>
              </w:tabs>
              <w:jc w:val="both"/>
              <w:rPr>
                <w:rFonts w:ascii="Times New Roman" w:hAnsi="Times New Roman" w:cs="Times New Roman"/>
                <w:sz w:val="24"/>
                <w:szCs w:val="24"/>
              </w:rPr>
            </w:pPr>
            <w:r w:rsidRPr="002E535C">
              <w:rPr>
                <w:rFonts w:ascii="Times New Roman" w:hAnsi="Times New Roman" w:cs="Times New Roman"/>
                <w:strike/>
                <w:sz w:val="24"/>
                <w:szCs w:val="24"/>
              </w:rPr>
              <w:t xml:space="preserve">(2) Yurtdışından yatay geçişte (KKTC </w:t>
            </w:r>
            <w:proofErr w:type="gramStart"/>
            <w:r w:rsidRPr="002E535C">
              <w:rPr>
                <w:rFonts w:ascii="Times New Roman" w:hAnsi="Times New Roman" w:cs="Times New Roman"/>
                <w:strike/>
                <w:sz w:val="24"/>
                <w:szCs w:val="24"/>
              </w:rPr>
              <w:t>dahil</w:t>
            </w:r>
            <w:proofErr w:type="gramEnd"/>
            <w:r w:rsidRPr="002E535C">
              <w:rPr>
                <w:rFonts w:ascii="Times New Roman" w:hAnsi="Times New Roman" w:cs="Times New Roman"/>
                <w:strike/>
                <w:sz w:val="24"/>
                <w:szCs w:val="24"/>
              </w:rPr>
              <w:t>) YGDP hesaplanmaz, bu adaylar not ortalamasına göre kontenjan dahilinde yerleştirilirler</w:t>
            </w:r>
            <w:r w:rsidRPr="000A71A2">
              <w:rPr>
                <w:rFonts w:ascii="Times New Roman" w:hAnsi="Times New Roman" w:cs="Times New Roman"/>
                <w:sz w:val="24"/>
                <w:szCs w:val="24"/>
              </w:rPr>
              <w:t>.</w:t>
            </w:r>
          </w:p>
          <w:p w:rsidR="001C2CAE" w:rsidRPr="002E535C" w:rsidRDefault="001C2CAE" w:rsidP="001C2CAE">
            <w:pPr>
              <w:tabs>
                <w:tab w:val="left" w:pos="0"/>
              </w:tabs>
              <w:jc w:val="both"/>
              <w:rPr>
                <w:rFonts w:ascii="Times New Roman" w:hAnsi="Times New Roman" w:cs="Times New Roman"/>
                <w:strike/>
                <w:sz w:val="24"/>
                <w:szCs w:val="24"/>
              </w:rPr>
            </w:pPr>
            <w:r w:rsidRPr="002E535C">
              <w:rPr>
                <w:rFonts w:ascii="Times New Roman" w:hAnsi="Times New Roman" w:cs="Times New Roman"/>
                <w:strike/>
                <w:sz w:val="24"/>
                <w:szCs w:val="24"/>
              </w:rPr>
              <w:t>(3) 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1C2CAE" w:rsidRPr="00265B48" w:rsidRDefault="001C2CAE" w:rsidP="001C2CAE">
            <w:pPr>
              <w:tabs>
                <w:tab w:val="left" w:pos="0"/>
              </w:tabs>
              <w:jc w:val="both"/>
              <w:rPr>
                <w:rFonts w:ascii="Times New Roman" w:hAnsi="Times New Roman" w:cs="Times New Roman"/>
                <w:b/>
                <w:bCs/>
                <w:sz w:val="24"/>
                <w:szCs w:val="24"/>
              </w:rPr>
            </w:pPr>
          </w:p>
        </w:tc>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Yurt dışı yükseköğretim kurumlarından yatay geçiş başvuru koşulları</w:t>
            </w:r>
          </w:p>
          <w:p w:rsidR="001C2CAE" w:rsidRPr="00C3386A" w:rsidRDefault="001C2CAE" w:rsidP="001C2CAE">
            <w:pPr>
              <w:tabs>
                <w:tab w:val="left" w:pos="0"/>
              </w:tabs>
              <w:jc w:val="both"/>
              <w:rPr>
                <w:rFonts w:ascii="Times New Roman" w:hAnsi="Times New Roman" w:cs="Times New Roman"/>
                <w:color w:val="FF0000"/>
                <w:sz w:val="24"/>
                <w:szCs w:val="24"/>
              </w:rPr>
            </w:pPr>
            <w:r w:rsidRPr="000A71A2">
              <w:rPr>
                <w:rFonts w:ascii="Times New Roman" w:hAnsi="Times New Roman" w:cs="Times New Roman"/>
                <w:b/>
                <w:bCs/>
                <w:sz w:val="24"/>
                <w:szCs w:val="24"/>
              </w:rPr>
              <w:t xml:space="preserve">MADDE </w:t>
            </w:r>
            <w:r w:rsidR="00A36B06" w:rsidRPr="00A36B06">
              <w:rPr>
                <w:rFonts w:ascii="Times New Roman" w:hAnsi="Times New Roman" w:cs="Times New Roman"/>
                <w:b/>
                <w:bCs/>
                <w:color w:val="FF0000"/>
                <w:sz w:val="24"/>
                <w:szCs w:val="24"/>
              </w:rPr>
              <w:t>10</w:t>
            </w:r>
            <w:r w:rsidRPr="000A71A2">
              <w:rPr>
                <w:rFonts w:ascii="Times New Roman" w:hAnsi="Times New Roman" w:cs="Times New Roman"/>
                <w:b/>
                <w:bCs/>
                <w:sz w:val="24"/>
                <w:szCs w:val="24"/>
              </w:rPr>
              <w:t>–</w:t>
            </w:r>
            <w:r w:rsidRPr="000A71A2">
              <w:rPr>
                <w:rFonts w:ascii="Times New Roman" w:hAnsi="Times New Roman" w:cs="Times New Roman"/>
                <w:sz w:val="24"/>
                <w:szCs w:val="24"/>
              </w:rPr>
              <w:t> (1) Yurt dışı yükseköğretim kurumlarından yata</w:t>
            </w:r>
            <w:r>
              <w:rPr>
                <w:rFonts w:ascii="Times New Roman" w:hAnsi="Times New Roman" w:cs="Times New Roman"/>
                <w:sz w:val="24"/>
                <w:szCs w:val="24"/>
              </w:rPr>
              <w:t xml:space="preserve">y geçiş için başvuran adayların </w:t>
            </w:r>
            <w:r w:rsidRPr="00C3386A">
              <w:rPr>
                <w:rFonts w:ascii="Times New Roman" w:hAnsi="Times New Roman" w:cs="Times New Roman"/>
                <w:color w:val="FF0000"/>
                <w:sz w:val="24"/>
                <w:szCs w:val="24"/>
              </w:rPr>
              <w:t xml:space="preserve">bu yönergenin 8. Maddesinin 3. Fıkrasında belirlenen </w:t>
            </w:r>
            <w:proofErr w:type="spellStart"/>
            <w:r w:rsidRPr="00C3386A">
              <w:rPr>
                <w:rFonts w:ascii="Times New Roman" w:hAnsi="Times New Roman" w:cs="Times New Roman"/>
                <w:color w:val="FF0000"/>
                <w:sz w:val="24"/>
                <w:szCs w:val="24"/>
              </w:rPr>
              <w:t>kurumlararası</w:t>
            </w:r>
            <w:proofErr w:type="spellEnd"/>
            <w:r w:rsidRPr="00C3386A">
              <w:rPr>
                <w:rFonts w:ascii="Times New Roman" w:hAnsi="Times New Roman" w:cs="Times New Roman"/>
                <w:color w:val="FF0000"/>
                <w:sz w:val="24"/>
                <w:szCs w:val="24"/>
              </w:rPr>
              <w:t xml:space="preserve"> yatay geçiş başarı şartlarını sağlamış olması,</w:t>
            </w:r>
          </w:p>
          <w:p w:rsidR="001C2CAE" w:rsidRDefault="001C2CAE" w:rsidP="001C2CAE">
            <w:pPr>
              <w:tabs>
                <w:tab w:val="left" w:pos="0"/>
              </w:tabs>
              <w:jc w:val="both"/>
              <w:rPr>
                <w:rFonts w:ascii="Times New Roman" w:hAnsi="Times New Roman" w:cs="Times New Roman"/>
                <w:sz w:val="24"/>
                <w:szCs w:val="24"/>
              </w:rPr>
            </w:pPr>
            <w:r w:rsidRPr="00C3386A">
              <w:rPr>
                <w:rFonts w:ascii="Times New Roman" w:hAnsi="Times New Roman" w:cs="Times New Roman"/>
                <w:color w:val="FF0000"/>
                <w:sz w:val="24"/>
                <w:szCs w:val="24"/>
              </w:rPr>
              <w:t xml:space="preserve">(2) Yurt dışı üniversitelerden yapılan başvurularda öğrencinin yurt dışında </w:t>
            </w:r>
            <w:r w:rsidRPr="00C3386A">
              <w:rPr>
                <w:rFonts w:ascii="Times New Roman" w:hAnsi="Times New Roman" w:cs="Times New Roman"/>
                <w:color w:val="FF0000"/>
                <w:sz w:val="24"/>
                <w:szCs w:val="24"/>
              </w:rPr>
              <w:lastRenderedPageBreak/>
              <w:t xml:space="preserve">öğrenim gördüğü yükseköğretim kurumunun ve eğitimin yapıldığı programın ön lisans diploma vermeye yetkili bir kurum olarak </w:t>
            </w:r>
            <w:r w:rsidRPr="00C3386A">
              <w:rPr>
                <w:rFonts w:ascii="Times New Roman" w:hAnsi="Times New Roman" w:cs="Times New Roman"/>
                <w:sz w:val="24"/>
                <w:szCs w:val="24"/>
              </w:rPr>
              <w:t xml:space="preserve">Yükseköğretim Kurulu tarafından tanınması </w:t>
            </w:r>
            <w:r w:rsidRPr="00C3386A">
              <w:rPr>
                <w:rFonts w:ascii="Times New Roman" w:hAnsi="Times New Roman" w:cs="Times New Roman"/>
                <w:color w:val="FF0000"/>
                <w:sz w:val="24"/>
                <w:szCs w:val="24"/>
              </w:rPr>
              <w:t>ve</w:t>
            </w:r>
            <w:r w:rsidRPr="002E535C">
              <w:rPr>
                <w:rFonts w:ascii="Times New Roman" w:hAnsi="Times New Roman" w:cs="Times New Roman"/>
                <w:sz w:val="24"/>
                <w:szCs w:val="24"/>
              </w:rPr>
              <w:t xml:space="preserve"> kayıtlı olduğu diploma programının, yatay geçiş için başvurduğu </w:t>
            </w:r>
            <w:proofErr w:type="spellStart"/>
            <w:r w:rsidRPr="002E535C">
              <w:rPr>
                <w:rFonts w:ascii="Times New Roman" w:hAnsi="Times New Roman" w:cs="Times New Roman"/>
                <w:sz w:val="24"/>
                <w:szCs w:val="24"/>
              </w:rPr>
              <w:t>önlisans</w:t>
            </w:r>
            <w:proofErr w:type="spellEnd"/>
            <w:r w:rsidRPr="002E535C">
              <w:rPr>
                <w:rFonts w:ascii="Times New Roman" w:hAnsi="Times New Roman" w:cs="Times New Roman"/>
                <w:sz w:val="24"/>
                <w:szCs w:val="24"/>
              </w:rPr>
              <w:t xml:space="preserve"> diploma programına eşdeğerliğinin </w:t>
            </w:r>
            <w:r>
              <w:rPr>
                <w:rFonts w:ascii="Times New Roman" w:hAnsi="Times New Roman" w:cs="Times New Roman"/>
                <w:sz w:val="24"/>
                <w:szCs w:val="24"/>
              </w:rPr>
              <w:t>olması,</w:t>
            </w:r>
          </w:p>
          <w:p w:rsidR="001C2CAE" w:rsidRPr="002E535C" w:rsidRDefault="001C2CAE" w:rsidP="001C2CAE">
            <w:pPr>
              <w:tabs>
                <w:tab w:val="left" w:pos="0"/>
              </w:tabs>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Pr="002E535C">
              <w:rPr>
                <w:rFonts w:ascii="Times New Roman" w:hAnsi="Times New Roman" w:cs="Times New Roman"/>
                <w:sz w:val="24"/>
                <w:szCs w:val="24"/>
              </w:rPr>
              <w:t xml:space="preserve">Yurtdışında yükseköğretime başlayan öğrencilerin geçiş başvurularının değerlendirilmesinde kullanılacak olan, Öğrenci Seçme ve Yerleştirme Merkezi tarafından yapılan Öğrenci Seçme ve Yerleştirme Sınavlarındaki asgari puanlar ile bunlara eşdeğerliği kabul edilen sınavlar ve puanları, </w:t>
            </w:r>
            <w:r w:rsidRPr="002E535C">
              <w:rPr>
                <w:rFonts w:ascii="Times New Roman" w:hAnsi="Times New Roman" w:cs="Times New Roman"/>
                <w:color w:val="FF0000"/>
                <w:sz w:val="24"/>
                <w:szCs w:val="24"/>
              </w:rPr>
              <w:t>Meslek Yüksekokulu tarafından belirlenen yurtdışı yatay geçiş kontenjanları ile birlikte</w:t>
            </w:r>
            <w:r w:rsidRPr="002E535C">
              <w:rPr>
                <w:rFonts w:ascii="Times New Roman" w:hAnsi="Times New Roman" w:cs="Times New Roman"/>
                <w:sz w:val="24"/>
                <w:szCs w:val="24"/>
              </w:rPr>
              <w:t xml:space="preserve"> Yükseköğretim Kurulu tarafından ilan edilir. Adayların, yatay geçiş başvurusu yapabilmeleri için </w:t>
            </w:r>
            <w:r w:rsidRPr="002E535C">
              <w:rPr>
                <w:rFonts w:ascii="Times New Roman" w:hAnsi="Times New Roman" w:cs="Times New Roman"/>
                <w:color w:val="FF0000"/>
                <w:sz w:val="24"/>
                <w:szCs w:val="24"/>
              </w:rPr>
              <w:t>en az ilan edilen puanlara veya üzerindeki puanlara sahip olması gerekir.</w:t>
            </w:r>
          </w:p>
          <w:p w:rsidR="001C2CAE" w:rsidRPr="00C3386A" w:rsidRDefault="001C2CAE" w:rsidP="001C2CAE">
            <w:pPr>
              <w:tabs>
                <w:tab w:val="left" w:pos="0"/>
              </w:tabs>
              <w:jc w:val="both"/>
              <w:rPr>
                <w:rFonts w:ascii="Times New Roman" w:hAnsi="Times New Roman" w:cs="Times New Roman"/>
                <w:color w:val="FF0000"/>
                <w:sz w:val="24"/>
                <w:szCs w:val="24"/>
              </w:rPr>
            </w:pPr>
            <w:r w:rsidRPr="00C3386A">
              <w:rPr>
                <w:rFonts w:ascii="Times New Roman" w:hAnsi="Times New Roman" w:cs="Times New Roman"/>
                <w:color w:val="FF0000"/>
                <w:sz w:val="24"/>
                <w:szCs w:val="24"/>
              </w:rPr>
              <w:t>(4) Yurt dışındaki yükseköğretim kurumlarından yatay geçişte öğrencinin yatay geçiş yapmak istediği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yurt dışı yatay geçiş kontenjanı kapsamı dışında değerlendirilir.</w:t>
            </w:r>
          </w:p>
          <w:p w:rsidR="001C2CAE" w:rsidRPr="000A71A2" w:rsidRDefault="001C2CAE" w:rsidP="001C2CAE">
            <w:pPr>
              <w:tabs>
                <w:tab w:val="left" w:pos="0"/>
              </w:tabs>
              <w:jc w:val="both"/>
              <w:rPr>
                <w:rFonts w:ascii="Times New Roman" w:hAnsi="Times New Roman" w:cs="Times New Roman"/>
                <w:sz w:val="24"/>
                <w:szCs w:val="24"/>
              </w:rPr>
            </w:pPr>
            <w:r w:rsidRPr="002E535C">
              <w:rPr>
                <w:rFonts w:ascii="Times New Roman" w:hAnsi="Times New Roman" w:cs="Times New Roman"/>
                <w:bCs/>
                <w:sz w:val="24"/>
                <w:szCs w:val="24"/>
              </w:rPr>
              <w:t>(5)</w:t>
            </w:r>
            <w:r w:rsidRPr="000A71A2">
              <w:rPr>
                <w:rFonts w:ascii="Times New Roman" w:hAnsi="Times New Roman" w:cs="Times New Roman"/>
                <w:sz w:val="24"/>
                <w:szCs w:val="24"/>
              </w:rPr>
              <w:t xml:space="preserve"> Genel not ortalamasının en az 4,00 üzerinden 2,00; 100 üzerinden 70 veya ilgili birim yetkili kurullarınca kabul edilen eşdeğer puana sahip olması,</w:t>
            </w:r>
          </w:p>
          <w:p w:rsidR="001C2CAE" w:rsidRPr="002E535C" w:rsidRDefault="001C2CAE" w:rsidP="001C2CAE">
            <w:pPr>
              <w:tabs>
                <w:tab w:val="left" w:pos="0"/>
              </w:tabs>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0A71A2">
              <w:rPr>
                <w:rFonts w:ascii="Times New Roman" w:hAnsi="Times New Roman" w:cs="Times New Roman"/>
                <w:sz w:val="24"/>
                <w:szCs w:val="24"/>
              </w:rPr>
              <w:t>Öğrenimi süresince herhangi bir disiplin cezası almamış olması gerekir.</w:t>
            </w: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Merkezi yerleştirme puanıyla yatay geçiş (EK-1 Madde)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10– </w:t>
            </w:r>
            <w:r w:rsidRPr="000A71A2">
              <w:rPr>
                <w:rFonts w:ascii="Times New Roman" w:hAnsi="Times New Roman" w:cs="Times New Roman"/>
                <w:sz w:val="24"/>
                <w:szCs w:val="24"/>
              </w:rPr>
              <w:t xml:space="preserve">(1) Öğrenci kayıt olduğu yıldaki </w:t>
            </w:r>
            <w:r w:rsidRPr="00B66DAD">
              <w:rPr>
                <w:rFonts w:ascii="Times New Roman" w:hAnsi="Times New Roman" w:cs="Times New Roman"/>
                <w:strike/>
                <w:sz w:val="24"/>
                <w:szCs w:val="24"/>
              </w:rPr>
              <w:t>ÖSYM</w:t>
            </w:r>
            <w:r w:rsidRPr="000A71A2">
              <w:rPr>
                <w:rFonts w:ascii="Times New Roman" w:hAnsi="Times New Roman" w:cs="Times New Roman"/>
                <w:sz w:val="24"/>
                <w:szCs w:val="24"/>
              </w:rPr>
              <w:t xml:space="preserve"> yerleştirme puanı, geçmek istediği diploma programının taban puanına eşit veya daha yüksek olması durumunda hazırlık sınıfı da dâhil olmak üzere yatay geçiş için başvuru yapabilir.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Merkezi yerleştirme puanıyla yatay geçişte, öğrencinin taban puan koşulu dışında Yükseköğretim Kurulu tarafından belirlenen diğer şartları taşıması gerekir.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lastRenderedPageBreak/>
              <w:t xml:space="preserve">(3) Başvurunun kontenjandan fazla olduğu durumlarda </w:t>
            </w:r>
            <w:r w:rsidRPr="00B66DAD">
              <w:rPr>
                <w:rFonts w:ascii="Times New Roman" w:hAnsi="Times New Roman" w:cs="Times New Roman"/>
                <w:strike/>
                <w:sz w:val="24"/>
                <w:szCs w:val="24"/>
              </w:rPr>
              <w:t>ÖSYM</w:t>
            </w:r>
            <w:r w:rsidRPr="000A71A2">
              <w:rPr>
                <w:rFonts w:ascii="Times New Roman" w:hAnsi="Times New Roman" w:cs="Times New Roman"/>
                <w:sz w:val="24"/>
                <w:szCs w:val="24"/>
              </w:rPr>
              <w:t xml:space="preserve"> puanı en yüksek adaydan başlanarak yapılacak sıralama sonucu kontenjan kadar adayın yatay geçişi kabul edilir.</w:t>
            </w:r>
          </w:p>
          <w:p w:rsidR="001C2CAE" w:rsidRDefault="001C2CAE" w:rsidP="001C2CAE"/>
        </w:tc>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Merkezi yerleştirme puanıyla yatay geçiş (EK-1 Madde)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Pr="00A36B06">
              <w:rPr>
                <w:rFonts w:ascii="Times New Roman" w:hAnsi="Times New Roman" w:cs="Times New Roman"/>
                <w:b/>
                <w:bCs/>
                <w:color w:val="FF0000"/>
                <w:sz w:val="24"/>
                <w:szCs w:val="24"/>
              </w:rPr>
              <w:t>1</w:t>
            </w:r>
            <w:r w:rsidR="00A36B06" w:rsidRPr="00A36B06">
              <w:rPr>
                <w:rFonts w:ascii="Times New Roman" w:hAnsi="Times New Roman" w:cs="Times New Roman"/>
                <w:b/>
                <w:bCs/>
                <w:color w:val="FF0000"/>
                <w:sz w:val="24"/>
                <w:szCs w:val="24"/>
              </w:rPr>
              <w:t>1</w:t>
            </w:r>
            <w:r w:rsidRPr="000A71A2">
              <w:rPr>
                <w:rFonts w:ascii="Times New Roman" w:hAnsi="Times New Roman" w:cs="Times New Roman"/>
                <w:b/>
                <w:bCs/>
                <w:sz w:val="24"/>
                <w:szCs w:val="24"/>
              </w:rPr>
              <w:t>– </w:t>
            </w:r>
            <w:r w:rsidRPr="000A71A2">
              <w:rPr>
                <w:rFonts w:ascii="Times New Roman" w:hAnsi="Times New Roman" w:cs="Times New Roman"/>
                <w:sz w:val="24"/>
                <w:szCs w:val="24"/>
              </w:rPr>
              <w:t xml:space="preserve">(1) Öğrenci kayıt olduğu yıldaki </w:t>
            </w:r>
            <w:r w:rsidRPr="00B66DAD">
              <w:rPr>
                <w:rFonts w:ascii="Times New Roman" w:hAnsi="Times New Roman" w:cs="Times New Roman"/>
                <w:color w:val="FF0000"/>
                <w:sz w:val="24"/>
                <w:szCs w:val="24"/>
              </w:rPr>
              <w:t>merkezi</w:t>
            </w:r>
            <w:r w:rsidRPr="000A71A2">
              <w:rPr>
                <w:rFonts w:ascii="Times New Roman" w:hAnsi="Times New Roman" w:cs="Times New Roman"/>
                <w:sz w:val="24"/>
                <w:szCs w:val="24"/>
              </w:rPr>
              <w:t xml:space="preserve"> yerleştirme puanı, geçmek istediği diploma programının taban puanına eşit veya daha yüksek olması durumunda hazırlık sınıfı da dâhil olmak üzere yatay geçiş için başvuru yapabilir.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Merkezi yerleştirme puanıyla yatay geçişte, öğrencinin taban puan koşulu dışında Yükseköğretim Kurulu tarafından belirlenen diğer şartları taşıması gerekir.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lastRenderedPageBreak/>
              <w:t xml:space="preserve">(3) Başvurunun kontenjandan fazla olduğu durumlarda </w:t>
            </w:r>
            <w:r w:rsidRPr="00B66DAD">
              <w:rPr>
                <w:rFonts w:ascii="Times New Roman" w:hAnsi="Times New Roman" w:cs="Times New Roman"/>
                <w:color w:val="FF0000"/>
                <w:sz w:val="24"/>
                <w:szCs w:val="24"/>
              </w:rPr>
              <w:t xml:space="preserve">merkezi yerleştirme </w:t>
            </w:r>
            <w:r w:rsidRPr="000A71A2">
              <w:rPr>
                <w:rFonts w:ascii="Times New Roman" w:hAnsi="Times New Roman" w:cs="Times New Roman"/>
                <w:sz w:val="24"/>
                <w:szCs w:val="24"/>
              </w:rPr>
              <w:t>puanı en yüksek adaydan başlanarak yapılacak sıralama sonucu kontenjan kadar adayın yatay geçişi kabul edilir.</w:t>
            </w:r>
          </w:p>
          <w:p w:rsidR="001C2CAE" w:rsidRPr="00C3386A" w:rsidRDefault="001C2CAE" w:rsidP="001C2CAE">
            <w:pPr>
              <w:jc w:val="center"/>
              <w:rPr>
                <w:rFonts w:ascii="Times New Roman" w:hAnsi="Times New Roman" w:cs="Times New Roman"/>
                <w:b/>
                <w:color w:val="FF0000"/>
                <w:sz w:val="24"/>
                <w:szCs w:val="24"/>
              </w:rPr>
            </w:pP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Kurum içi yatay geçiş başvuru koşulları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Pr="00B66DAD">
              <w:rPr>
                <w:rFonts w:ascii="Times New Roman" w:hAnsi="Times New Roman" w:cs="Times New Roman"/>
                <w:b/>
                <w:bCs/>
                <w:strike/>
                <w:sz w:val="24"/>
                <w:szCs w:val="24"/>
              </w:rPr>
              <w:t>8</w:t>
            </w:r>
            <w:r w:rsidRPr="000A71A2">
              <w:rPr>
                <w:rFonts w:ascii="Times New Roman" w:hAnsi="Times New Roman" w:cs="Times New Roman"/>
                <w:b/>
                <w:bCs/>
                <w:sz w:val="24"/>
                <w:szCs w:val="24"/>
              </w:rPr>
              <w:t>– </w:t>
            </w:r>
            <w:r w:rsidRPr="000A71A2">
              <w:rPr>
                <w:rFonts w:ascii="Times New Roman" w:hAnsi="Times New Roman" w:cs="Times New Roman"/>
                <w:sz w:val="24"/>
                <w:szCs w:val="24"/>
              </w:rPr>
              <w:t>(1) Kurum içi yatay geçiş başvuran adayların;</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a) Başvuru sırasında eşdeğer düzeyde bir diploma programına kayıtlı olması,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programında (Yabancı Dil Hazırlık Sınıfı hariç) en az bir yarıyılı tamamlamış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Öğrenimi süresince herhangi bir disiplin cezası almamış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c) Kayıt dondurma haricinde yarıyıl/yıl kaybının olmaması,</w:t>
            </w:r>
          </w:p>
          <w:p w:rsidR="001C2CAE" w:rsidRPr="000A71A2" w:rsidRDefault="001C2CAE" w:rsidP="001C2CAE">
            <w:pPr>
              <w:tabs>
                <w:tab w:val="left" w:pos="0"/>
              </w:tabs>
              <w:jc w:val="both"/>
              <w:rPr>
                <w:rFonts w:ascii="Times New Roman" w:hAnsi="Times New Roman" w:cs="Times New Roman"/>
                <w:sz w:val="24"/>
                <w:szCs w:val="24"/>
              </w:rPr>
            </w:pPr>
            <w:proofErr w:type="gramStart"/>
            <w:r w:rsidRPr="000A71A2">
              <w:rPr>
                <w:rFonts w:ascii="Times New Roman" w:hAnsi="Times New Roman" w:cs="Times New Roman"/>
                <w:sz w:val="24"/>
                <w:szCs w:val="24"/>
              </w:rPr>
              <w:t>ç) Meslek Yüksekokulu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yüksekokul diploma programlarının en düşük taban puanından az olmaması,</w:t>
            </w:r>
            <w:proofErr w:type="gramEnd"/>
          </w:p>
          <w:p w:rsidR="001C2CAE" w:rsidRDefault="001C2CAE" w:rsidP="001C2CAE"/>
        </w:tc>
        <w:tc>
          <w:tcPr>
            <w:tcW w:w="4531" w:type="dxa"/>
          </w:tcPr>
          <w:p w:rsidR="001C2CAE" w:rsidRPr="00C3386A" w:rsidRDefault="001C2CAE" w:rsidP="001C2CAE">
            <w:pPr>
              <w:jc w:val="center"/>
              <w:rPr>
                <w:rFonts w:ascii="Times New Roman" w:hAnsi="Times New Roman" w:cs="Times New Roman"/>
                <w:b/>
                <w:color w:val="FF0000"/>
                <w:sz w:val="24"/>
                <w:szCs w:val="24"/>
              </w:rPr>
            </w:pPr>
            <w:r w:rsidRPr="00C3386A">
              <w:rPr>
                <w:rFonts w:ascii="Times New Roman" w:hAnsi="Times New Roman" w:cs="Times New Roman"/>
                <w:b/>
                <w:color w:val="FF0000"/>
                <w:sz w:val="24"/>
                <w:szCs w:val="24"/>
              </w:rPr>
              <w:t>DÖRDÜNCÜ BÖLÜM</w:t>
            </w:r>
          </w:p>
          <w:p w:rsidR="001C2CAE" w:rsidRPr="00C3386A" w:rsidRDefault="001C2CAE" w:rsidP="001C2CA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Kurum</w:t>
            </w:r>
            <w:r w:rsidRPr="00C3386A">
              <w:rPr>
                <w:rFonts w:ascii="Times New Roman" w:hAnsi="Times New Roman" w:cs="Times New Roman"/>
                <w:b/>
                <w:color w:val="FF0000"/>
                <w:sz w:val="24"/>
                <w:szCs w:val="24"/>
              </w:rPr>
              <w:t xml:space="preserve"> İçi Yatay Geçiş</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Kurum içi yatay geçiş başvuru koşulları</w:t>
            </w:r>
          </w:p>
          <w:p w:rsidR="001C2CAE" w:rsidRPr="006B5C8B" w:rsidRDefault="001C2CAE" w:rsidP="001C2CAE">
            <w:pPr>
              <w:tabs>
                <w:tab w:val="left" w:pos="0"/>
              </w:tabs>
              <w:jc w:val="both"/>
              <w:rPr>
                <w:rFonts w:ascii="Times New Roman" w:hAnsi="Times New Roman" w:cs="Times New Roman"/>
                <w:color w:val="FF0000"/>
                <w:sz w:val="28"/>
                <w:szCs w:val="24"/>
              </w:rPr>
            </w:pPr>
            <w:r w:rsidRPr="000A71A2">
              <w:rPr>
                <w:rFonts w:ascii="Times New Roman" w:hAnsi="Times New Roman" w:cs="Times New Roman"/>
                <w:b/>
                <w:bCs/>
                <w:sz w:val="24"/>
                <w:szCs w:val="24"/>
              </w:rPr>
              <w:t xml:space="preserve">MADDE </w:t>
            </w:r>
            <w:r w:rsidRPr="00B66DAD">
              <w:rPr>
                <w:rFonts w:ascii="Times New Roman" w:hAnsi="Times New Roman" w:cs="Times New Roman"/>
                <w:b/>
                <w:bCs/>
                <w:color w:val="FF0000"/>
                <w:sz w:val="24"/>
                <w:szCs w:val="24"/>
              </w:rPr>
              <w:t>1</w:t>
            </w:r>
            <w:r w:rsidR="00A36B06">
              <w:rPr>
                <w:rFonts w:ascii="Times New Roman" w:hAnsi="Times New Roman" w:cs="Times New Roman"/>
                <w:b/>
                <w:bCs/>
                <w:color w:val="FF0000"/>
                <w:sz w:val="24"/>
                <w:szCs w:val="24"/>
              </w:rPr>
              <w:t>2</w:t>
            </w:r>
            <w:r w:rsidRPr="000A71A2">
              <w:rPr>
                <w:rFonts w:ascii="Times New Roman" w:hAnsi="Times New Roman" w:cs="Times New Roman"/>
                <w:b/>
                <w:bCs/>
                <w:sz w:val="24"/>
                <w:szCs w:val="24"/>
              </w:rPr>
              <w:t>– </w:t>
            </w:r>
            <w:r w:rsidRPr="000A71A2">
              <w:rPr>
                <w:rFonts w:ascii="Times New Roman" w:hAnsi="Times New Roman" w:cs="Times New Roman"/>
                <w:sz w:val="24"/>
                <w:szCs w:val="24"/>
              </w:rPr>
              <w:t xml:space="preserve">(1) </w:t>
            </w:r>
            <w:r w:rsidRPr="006B5C8B">
              <w:rPr>
                <w:rFonts w:ascii="Times New Roman" w:hAnsi="Times New Roman" w:cs="Times New Roman"/>
                <w:color w:val="FF0000"/>
                <w:sz w:val="24"/>
                <w:shd w:val="clear" w:color="auto" w:fill="FFFFFF"/>
              </w:rPr>
              <w:t xml:space="preserve">Meslek yüksekokulu bünyesindeki eşdeğer düzeyde diploma programlarına ilgili yönetim kurulu tarafından belirlenen kontenjanlar </w:t>
            </w:r>
            <w:proofErr w:type="gramStart"/>
            <w:r w:rsidRPr="006B5C8B">
              <w:rPr>
                <w:rFonts w:ascii="Times New Roman" w:hAnsi="Times New Roman" w:cs="Times New Roman"/>
                <w:color w:val="FF0000"/>
                <w:sz w:val="24"/>
                <w:shd w:val="clear" w:color="auto" w:fill="FFFFFF"/>
              </w:rPr>
              <w:t>dahilinde</w:t>
            </w:r>
            <w:proofErr w:type="gramEnd"/>
            <w:r w:rsidRPr="006B5C8B">
              <w:rPr>
                <w:rFonts w:ascii="Times New Roman" w:hAnsi="Times New Roman" w:cs="Times New Roman"/>
                <w:color w:val="FF0000"/>
                <w:sz w:val="24"/>
                <w:shd w:val="clear" w:color="auto" w:fill="FFFFFF"/>
              </w:rPr>
              <w:t xml:space="preserve"> yatay geçiş yapılabilir.</w:t>
            </w:r>
          </w:p>
          <w:p w:rsidR="001C2CAE" w:rsidRPr="000A71A2" w:rsidRDefault="001C2CAE" w:rsidP="001C2CA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(2) </w:t>
            </w:r>
            <w:r w:rsidRPr="000A71A2">
              <w:rPr>
                <w:rFonts w:ascii="Times New Roman" w:hAnsi="Times New Roman" w:cs="Times New Roman"/>
                <w:sz w:val="24"/>
                <w:szCs w:val="24"/>
              </w:rPr>
              <w:t xml:space="preserve">Kurum içi yatay geçiş </w:t>
            </w:r>
            <w:r w:rsidRPr="00B66DAD">
              <w:rPr>
                <w:rFonts w:ascii="Times New Roman" w:hAnsi="Times New Roman" w:cs="Times New Roman"/>
                <w:color w:val="FF0000"/>
                <w:sz w:val="24"/>
                <w:szCs w:val="24"/>
              </w:rPr>
              <w:t>için</w:t>
            </w:r>
            <w:r>
              <w:rPr>
                <w:rFonts w:ascii="Times New Roman" w:hAnsi="Times New Roman" w:cs="Times New Roman"/>
                <w:sz w:val="24"/>
                <w:szCs w:val="24"/>
              </w:rPr>
              <w:t xml:space="preserve"> </w:t>
            </w:r>
            <w:r w:rsidRPr="000A71A2">
              <w:rPr>
                <w:rFonts w:ascii="Times New Roman" w:hAnsi="Times New Roman" w:cs="Times New Roman"/>
                <w:sz w:val="24"/>
                <w:szCs w:val="24"/>
              </w:rPr>
              <w:t>başvuran adayların;</w:t>
            </w:r>
          </w:p>
          <w:p w:rsidR="001C2CAE" w:rsidRPr="000A71A2" w:rsidRDefault="001C2CAE" w:rsidP="001C2CAE">
            <w:pPr>
              <w:tabs>
                <w:tab w:val="left" w:pos="0"/>
              </w:tabs>
              <w:jc w:val="both"/>
              <w:rPr>
                <w:rFonts w:ascii="Times New Roman" w:hAnsi="Times New Roman" w:cs="Times New Roman"/>
                <w:sz w:val="24"/>
                <w:szCs w:val="24"/>
              </w:rPr>
            </w:pPr>
            <w:r>
              <w:rPr>
                <w:rFonts w:ascii="Times New Roman" w:hAnsi="Times New Roman" w:cs="Times New Roman"/>
                <w:sz w:val="24"/>
                <w:szCs w:val="24"/>
              </w:rPr>
              <w:t>a</w:t>
            </w:r>
            <w:r w:rsidRPr="000A71A2">
              <w:rPr>
                <w:rFonts w:ascii="Times New Roman" w:hAnsi="Times New Roman" w:cs="Times New Roman"/>
                <w:sz w:val="24"/>
                <w:szCs w:val="24"/>
              </w:rPr>
              <w:t xml:space="preserve">) Başvuru sırasında eşdeğer düzeyde bir diploma programına kayıtlı olması,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programında (Yabancı Dil Hazırlık Sınıfı hariç) en az bir yarıyılı tamamlamış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Öğrenimi süresince herhangi bir disiplin cezası almamış olması,</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c) Kayıt dondurma haricinde yarıyıl/yıl kaybının olmaması,</w:t>
            </w:r>
          </w:p>
          <w:p w:rsidR="001C2CAE" w:rsidRPr="005144FD" w:rsidRDefault="001C2CAE" w:rsidP="001C2CAE">
            <w:pPr>
              <w:tabs>
                <w:tab w:val="left" w:pos="0"/>
              </w:tabs>
              <w:jc w:val="both"/>
              <w:rPr>
                <w:rFonts w:ascii="Times New Roman" w:hAnsi="Times New Roman" w:cs="Times New Roman"/>
                <w:sz w:val="24"/>
                <w:szCs w:val="24"/>
              </w:rPr>
            </w:pPr>
            <w:proofErr w:type="gramStart"/>
            <w:r w:rsidRPr="000A71A2">
              <w:rPr>
                <w:rFonts w:ascii="Times New Roman" w:hAnsi="Times New Roman" w:cs="Times New Roman"/>
                <w:sz w:val="24"/>
                <w:szCs w:val="24"/>
              </w:rPr>
              <w:t>ç) Meslek Yüksekokulu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yüksekokul diploma programlarının en düşü</w:t>
            </w:r>
            <w:r>
              <w:rPr>
                <w:rFonts w:ascii="Times New Roman" w:hAnsi="Times New Roman" w:cs="Times New Roman"/>
                <w:sz w:val="24"/>
                <w:szCs w:val="24"/>
              </w:rPr>
              <w:t xml:space="preserve">k taban puanından az olmaması </w:t>
            </w:r>
            <w:r w:rsidRPr="006B5C8B">
              <w:rPr>
                <w:rFonts w:ascii="Times New Roman" w:hAnsi="Times New Roman" w:cs="Times New Roman"/>
                <w:color w:val="FF0000"/>
                <w:sz w:val="24"/>
                <w:szCs w:val="24"/>
              </w:rPr>
              <w:t>şartları aranır.</w:t>
            </w:r>
            <w:proofErr w:type="gramEnd"/>
          </w:p>
        </w:tc>
      </w:tr>
      <w:tr w:rsidR="001C2CAE" w:rsidTr="00E27B40">
        <w:tc>
          <w:tcPr>
            <w:tcW w:w="4531" w:type="dxa"/>
          </w:tcPr>
          <w:p w:rsidR="001C2CAE" w:rsidRDefault="001C2CAE" w:rsidP="001C2CAE">
            <w:pPr>
              <w:tabs>
                <w:tab w:val="left" w:pos="0"/>
              </w:tabs>
              <w:jc w:val="both"/>
              <w:rPr>
                <w:rFonts w:ascii="Times New Roman" w:hAnsi="Times New Roman" w:cs="Times New Roman"/>
                <w:b/>
                <w:bCs/>
                <w:sz w:val="24"/>
                <w:szCs w:val="24"/>
              </w:rPr>
            </w:pPr>
          </w:p>
          <w:p w:rsidR="001C2CAE" w:rsidRDefault="001C2CAE" w:rsidP="001C2CAE">
            <w:pPr>
              <w:tabs>
                <w:tab w:val="left" w:pos="0"/>
              </w:tabs>
              <w:jc w:val="both"/>
              <w:rPr>
                <w:rFonts w:ascii="Times New Roman" w:hAnsi="Times New Roman" w:cs="Times New Roman"/>
                <w:b/>
                <w:bCs/>
                <w:sz w:val="24"/>
                <w:szCs w:val="24"/>
              </w:rPr>
            </w:pPr>
          </w:p>
          <w:p w:rsidR="001C2CAE" w:rsidRDefault="001C2CAE" w:rsidP="001C2CAE">
            <w:pPr>
              <w:tabs>
                <w:tab w:val="left" w:pos="0"/>
              </w:tabs>
              <w:jc w:val="both"/>
              <w:rPr>
                <w:rFonts w:ascii="Times New Roman" w:hAnsi="Times New Roman" w:cs="Times New Roman"/>
                <w:b/>
                <w:bCs/>
                <w:sz w:val="24"/>
                <w:szCs w:val="24"/>
              </w:rPr>
            </w:pPr>
          </w:p>
          <w:p w:rsidR="001C2CAE" w:rsidRDefault="001C2CAE" w:rsidP="001C2CAE">
            <w:pPr>
              <w:tabs>
                <w:tab w:val="left" w:pos="0"/>
              </w:tabs>
              <w:jc w:val="both"/>
              <w:rPr>
                <w:rFonts w:ascii="Times New Roman" w:hAnsi="Times New Roman" w:cs="Times New Roman"/>
                <w:b/>
                <w:bCs/>
                <w:sz w:val="24"/>
                <w:szCs w:val="24"/>
              </w:rPr>
            </w:pPr>
          </w:p>
          <w:p w:rsidR="001C2CAE" w:rsidRPr="000A71A2" w:rsidRDefault="001C2CAE" w:rsidP="001C2CAE">
            <w:pPr>
              <w:tabs>
                <w:tab w:val="left" w:pos="0"/>
              </w:tabs>
              <w:jc w:val="both"/>
              <w:rPr>
                <w:rFonts w:ascii="Times New Roman" w:hAnsi="Times New Roman" w:cs="Times New Roman"/>
                <w:b/>
                <w:bCs/>
                <w:sz w:val="24"/>
                <w:szCs w:val="24"/>
              </w:rPr>
            </w:pPr>
          </w:p>
        </w:tc>
        <w:tc>
          <w:tcPr>
            <w:tcW w:w="4531" w:type="dxa"/>
          </w:tcPr>
          <w:p w:rsidR="001C2CAE" w:rsidRDefault="001C2CAE" w:rsidP="001C2CAE">
            <w:pPr>
              <w:tabs>
                <w:tab w:val="left" w:pos="0"/>
              </w:tabs>
              <w:jc w:val="both"/>
              <w:rPr>
                <w:rFonts w:ascii="Times New Roman" w:hAnsi="Times New Roman" w:cs="Times New Roman"/>
                <w:b/>
                <w:bCs/>
                <w:color w:val="FF0000"/>
                <w:sz w:val="24"/>
                <w:szCs w:val="24"/>
              </w:rPr>
            </w:pPr>
            <w:r w:rsidRPr="00BD3FD4">
              <w:rPr>
                <w:rFonts w:ascii="Times New Roman" w:hAnsi="Times New Roman" w:cs="Times New Roman"/>
                <w:b/>
                <w:bCs/>
                <w:color w:val="FF0000"/>
                <w:sz w:val="24"/>
                <w:szCs w:val="24"/>
              </w:rPr>
              <w:t>Değerlendirme</w:t>
            </w:r>
          </w:p>
          <w:p w:rsidR="001C2CAE" w:rsidRDefault="001C2CAE" w:rsidP="001C2CAE">
            <w:pPr>
              <w:tabs>
                <w:tab w:val="left" w:pos="0"/>
              </w:tabs>
              <w:jc w:val="both"/>
              <w:rPr>
                <w:rFonts w:ascii="Times New Roman" w:hAnsi="Times New Roman" w:cs="Times New Roman"/>
                <w:sz w:val="24"/>
                <w:szCs w:val="24"/>
              </w:rPr>
            </w:pPr>
            <w:r>
              <w:rPr>
                <w:rFonts w:ascii="Times New Roman" w:hAnsi="Times New Roman" w:cs="Times New Roman"/>
                <w:b/>
                <w:bCs/>
                <w:color w:val="FF0000"/>
                <w:sz w:val="24"/>
                <w:szCs w:val="24"/>
              </w:rPr>
              <w:t>MADDE 1</w:t>
            </w:r>
            <w:r w:rsidR="00A36B06">
              <w:rPr>
                <w:rFonts w:ascii="Times New Roman" w:hAnsi="Times New Roman" w:cs="Times New Roman"/>
                <w:b/>
                <w:bCs/>
                <w:color w:val="FF0000"/>
                <w:sz w:val="24"/>
                <w:szCs w:val="24"/>
              </w:rPr>
              <w:t>3</w:t>
            </w:r>
            <w:r>
              <w:rPr>
                <w:rFonts w:ascii="Times New Roman" w:hAnsi="Times New Roman" w:cs="Times New Roman"/>
                <w:b/>
                <w:bCs/>
                <w:color w:val="FF0000"/>
                <w:sz w:val="24"/>
                <w:szCs w:val="24"/>
              </w:rPr>
              <w:t xml:space="preserve">- (1) </w:t>
            </w:r>
            <w:r w:rsidRPr="000A71A2">
              <w:rPr>
                <w:rFonts w:ascii="Times New Roman" w:hAnsi="Times New Roman" w:cs="Times New Roman"/>
                <w:sz w:val="24"/>
                <w:szCs w:val="24"/>
              </w:rPr>
              <w:t>Başvurular ilan edilen koşullar çerçevesinde, ilgili birim tarafından değerlendirmeye tabi tutulur. Koşulları sağlamayan adayların başvuruları reddedilir.</w:t>
            </w:r>
          </w:p>
          <w:p w:rsidR="001C2CAE" w:rsidRDefault="001C2CAE" w:rsidP="001C2CAE">
            <w:pPr>
              <w:tabs>
                <w:tab w:val="left" w:pos="0"/>
              </w:tabs>
              <w:jc w:val="both"/>
              <w:rPr>
                <w:rFonts w:ascii="Times New Roman" w:hAnsi="Times New Roman" w:cs="Times New Roman"/>
                <w:sz w:val="24"/>
                <w:szCs w:val="24"/>
              </w:rPr>
            </w:pPr>
          </w:p>
          <w:p w:rsidR="001C2CAE" w:rsidRDefault="001C2CAE" w:rsidP="001C2CAE">
            <w:pPr>
              <w:tabs>
                <w:tab w:val="left" w:pos="0"/>
              </w:tabs>
              <w:jc w:val="both"/>
              <w:rPr>
                <w:rFonts w:ascii="Times New Roman" w:hAnsi="Times New Roman" w:cs="Times New Roman"/>
                <w:color w:val="FF0000"/>
                <w:sz w:val="24"/>
                <w:szCs w:val="24"/>
              </w:rPr>
            </w:pPr>
            <w:r w:rsidRPr="009303B6">
              <w:rPr>
                <w:rFonts w:ascii="Times New Roman" w:hAnsi="Times New Roman" w:cs="Times New Roman"/>
                <w:color w:val="FF0000"/>
                <w:sz w:val="24"/>
                <w:szCs w:val="24"/>
              </w:rPr>
              <w:t>(2) Başvuruların değerlendirilmesi; Meslek Yüksekokulu Yüksekokul Kurulu tarafından oluşturulan Komisyon tarafından yapılır.</w:t>
            </w:r>
          </w:p>
          <w:p w:rsidR="001C2CAE" w:rsidRPr="009303B6" w:rsidRDefault="001C2CAE" w:rsidP="001C2CAE">
            <w:pPr>
              <w:tabs>
                <w:tab w:val="left" w:pos="0"/>
              </w:tabs>
              <w:jc w:val="both"/>
              <w:rPr>
                <w:rFonts w:ascii="Times New Roman" w:hAnsi="Times New Roman" w:cs="Times New Roman"/>
                <w:color w:val="FF0000"/>
                <w:sz w:val="24"/>
                <w:szCs w:val="24"/>
              </w:rPr>
            </w:pPr>
            <w:r w:rsidRPr="009303B6">
              <w:rPr>
                <w:rFonts w:ascii="Times New Roman" w:hAnsi="Times New Roman" w:cs="Times New Roman"/>
                <w:color w:val="FF0000"/>
                <w:sz w:val="24"/>
                <w:szCs w:val="24"/>
              </w:rPr>
              <w:t>(3) Değerlendirme aşağıdaki metot ile yapılır;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a) Kurum içi yatay geçiş başvurularının değerlendirmesinde, adayların ilgili alandaki YGS puanı ve genel not ortalaması göz önüne </w:t>
            </w:r>
            <w:r w:rsidRPr="000A71A2">
              <w:rPr>
                <w:rFonts w:ascii="Times New Roman" w:hAnsi="Times New Roman" w:cs="Times New Roman"/>
                <w:sz w:val="24"/>
                <w:szCs w:val="24"/>
              </w:rPr>
              <w:lastRenderedPageBreak/>
              <w:t>alınarak yatay geçiş değerlendirme puanı (YGDP) hesaplanır.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YGDP aşağıdaki formüle göre hesaplanır, çıkan sonuç virgülden sonra en fazla dört hane yürütülür.</w:t>
            </w:r>
          </w:p>
          <w:p w:rsidR="001C2CAE" w:rsidRPr="000A71A2" w:rsidRDefault="001C2CAE" w:rsidP="001C2CAE">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Değerlendirme puanı=</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Adayın YGS puanı </m:t>
                    </m:r>
                  </m:num>
                  <m:den>
                    <m:r>
                      <m:rPr>
                        <m:sty m:val="p"/>
                      </m:rPr>
                      <w:rPr>
                        <w:rFonts w:ascii="Cambria Math" w:hAnsi="Cambria Math" w:cs="Times New Roman"/>
                        <w:sz w:val="24"/>
                        <w:szCs w:val="24"/>
                      </w:rPr>
                      <m:t>Geçmek istediği programın taban puanı</m:t>
                    </m:r>
                  </m:den>
                </m:f>
                <m:r>
                  <w:rPr>
                    <w:rFonts w:ascii="Cambria Math" w:hAnsi="Cambria Math" w:cs="Times New Roman"/>
                    <w:sz w:val="24"/>
                    <w:szCs w:val="24"/>
                  </w:rPr>
                  <m:t>×30+</m:t>
                </m:r>
                <m:f>
                  <m:fPr>
                    <m:ctrlPr>
                      <w:rPr>
                        <w:rFonts w:ascii="Cambria Math" w:hAnsi="Cambria Math" w:cs="Times New Roman"/>
                        <w:i/>
                        <w:sz w:val="24"/>
                        <w:szCs w:val="24"/>
                      </w:rPr>
                    </m:ctrlPr>
                  </m:fPr>
                  <m:num>
                    <m:r>
                      <m:rPr>
                        <m:sty m:val="p"/>
                      </m:rPr>
                      <w:rPr>
                        <w:rFonts w:ascii="Cambria Math" w:hAnsi="Cambria Math" w:cs="Times New Roman"/>
                        <w:sz w:val="24"/>
                        <w:szCs w:val="24"/>
                      </w:rPr>
                      <m:t>Adayın AGNOsu</m:t>
                    </m:r>
                  </m:num>
                  <m:den>
                    <m:r>
                      <w:rPr>
                        <w:rFonts w:ascii="Cambria Math" w:hAnsi="Cambria Math" w:cs="Times New Roman"/>
                        <w:sz w:val="24"/>
                        <w:szCs w:val="24"/>
                      </w:rPr>
                      <m:t>4,00</m:t>
                    </m:r>
                  </m:den>
                </m:f>
                <m:r>
                  <w:rPr>
                    <w:rFonts w:ascii="Cambria Math" w:hAnsi="Cambria Math" w:cs="Times New Roman"/>
                    <w:sz w:val="24"/>
                    <w:szCs w:val="24"/>
                  </w:rPr>
                  <m:t>×70</m:t>
                </m:r>
              </m:oMath>
            </m:oMathPara>
          </w:p>
          <w:p w:rsidR="001C2CAE" w:rsidRPr="000A71A2" w:rsidRDefault="001C2CAE" w:rsidP="001C2CAE">
            <w:pPr>
              <w:tabs>
                <w:tab w:val="left" w:pos="0"/>
              </w:tabs>
              <w:jc w:val="both"/>
              <w:rPr>
                <w:rFonts w:ascii="Times New Roman" w:hAnsi="Times New Roman" w:cs="Times New Roman"/>
                <w:sz w:val="24"/>
                <w:szCs w:val="24"/>
              </w:rPr>
            </w:pP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c) Yatay Geçiş Değerlendirme Puanına göre en yüksek puandan başlamak üzere kontenjan dâhilinde yerleştirme yapılır </w:t>
            </w:r>
            <w:r>
              <w:rPr>
                <w:rFonts w:ascii="Times New Roman" w:hAnsi="Times New Roman" w:cs="Times New Roman"/>
                <w:sz w:val="24"/>
                <w:szCs w:val="24"/>
              </w:rPr>
              <w:t xml:space="preserve">ve </w:t>
            </w:r>
            <w:r w:rsidRPr="000A71A2">
              <w:rPr>
                <w:rFonts w:ascii="Times New Roman" w:hAnsi="Times New Roman" w:cs="Times New Roman"/>
                <w:sz w:val="24"/>
                <w:szCs w:val="24"/>
              </w:rPr>
              <w:t>ayrıca kontenjan sayıs</w:t>
            </w:r>
            <w:r>
              <w:rPr>
                <w:rFonts w:ascii="Times New Roman" w:hAnsi="Times New Roman" w:cs="Times New Roman"/>
                <w:sz w:val="24"/>
                <w:szCs w:val="24"/>
              </w:rPr>
              <w:t>ı kadar da yedek aday belirlenerek</w:t>
            </w:r>
            <w:r w:rsidRPr="000A71A2">
              <w:rPr>
                <w:rFonts w:ascii="Times New Roman" w:hAnsi="Times New Roman" w:cs="Times New Roman"/>
                <w:sz w:val="24"/>
                <w:szCs w:val="24"/>
              </w:rPr>
              <w:t xml:space="preserve"> ilan edilir.</w:t>
            </w:r>
            <w:r>
              <w:rPr>
                <w:rFonts w:ascii="Times New Roman" w:hAnsi="Times New Roman" w:cs="Times New Roman"/>
                <w:sz w:val="24"/>
                <w:szCs w:val="24"/>
              </w:rPr>
              <w:t xml:space="preserve"> (</w:t>
            </w:r>
            <w:r w:rsidRPr="009303B6">
              <w:rPr>
                <w:rFonts w:ascii="Times New Roman" w:hAnsi="Times New Roman" w:cs="Times New Roman"/>
                <w:i/>
                <w:sz w:val="24"/>
                <w:szCs w:val="24"/>
              </w:rPr>
              <w:t>Eski 15. Madde 4. Bendi)</w:t>
            </w:r>
          </w:p>
          <w:p w:rsidR="001C2CAE" w:rsidRDefault="001C2CAE" w:rsidP="001C2CAE">
            <w:pPr>
              <w:tabs>
                <w:tab w:val="left" w:pos="0"/>
              </w:tabs>
              <w:jc w:val="both"/>
              <w:rPr>
                <w:rFonts w:ascii="Times New Roman" w:hAnsi="Times New Roman" w:cs="Times New Roman"/>
                <w:sz w:val="24"/>
                <w:szCs w:val="24"/>
              </w:rPr>
            </w:pP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(6) Kurum içi Değerlendirmelerde </w:t>
            </w:r>
            <w:proofErr w:type="spellStart"/>
            <w:r w:rsidRPr="000A71A2">
              <w:rPr>
                <w:rFonts w:ascii="Times New Roman" w:hAnsi="Times New Roman" w:cs="Times New Roman"/>
                <w:sz w:val="24"/>
                <w:szCs w:val="24"/>
              </w:rPr>
              <w:t>YGDP’nin</w:t>
            </w:r>
            <w:proofErr w:type="spellEnd"/>
            <w:r w:rsidRPr="000A71A2">
              <w:rPr>
                <w:rFonts w:ascii="Times New Roman" w:hAnsi="Times New Roman" w:cs="Times New Roman"/>
                <w:sz w:val="24"/>
                <w:szCs w:val="24"/>
              </w:rPr>
              <w:t xml:space="preserve"> eşit olması halinde YGS puanı yüksek olan adaya öncelik verilir.</w:t>
            </w:r>
            <w:r>
              <w:rPr>
                <w:rFonts w:ascii="Times New Roman" w:hAnsi="Times New Roman" w:cs="Times New Roman"/>
                <w:sz w:val="24"/>
                <w:szCs w:val="24"/>
              </w:rPr>
              <w:t xml:space="preserve"> (</w:t>
            </w:r>
            <w:r w:rsidRPr="009303B6">
              <w:rPr>
                <w:rFonts w:ascii="Times New Roman" w:hAnsi="Times New Roman" w:cs="Times New Roman"/>
                <w:i/>
                <w:sz w:val="24"/>
                <w:szCs w:val="24"/>
              </w:rPr>
              <w:t xml:space="preserve">Eski 15. Madde </w:t>
            </w:r>
            <w:r>
              <w:rPr>
                <w:rFonts w:ascii="Times New Roman" w:hAnsi="Times New Roman" w:cs="Times New Roman"/>
                <w:i/>
                <w:sz w:val="24"/>
                <w:szCs w:val="24"/>
              </w:rPr>
              <w:t>6</w:t>
            </w:r>
            <w:r w:rsidRPr="009303B6">
              <w:rPr>
                <w:rFonts w:ascii="Times New Roman" w:hAnsi="Times New Roman" w:cs="Times New Roman"/>
                <w:i/>
                <w:sz w:val="24"/>
                <w:szCs w:val="24"/>
              </w:rPr>
              <w:t>. Bendi)</w:t>
            </w:r>
          </w:p>
          <w:p w:rsidR="001C2CAE" w:rsidRDefault="001C2CAE" w:rsidP="001C2CAE">
            <w:pPr>
              <w:tabs>
                <w:tab w:val="left" w:pos="0"/>
              </w:tabs>
              <w:jc w:val="both"/>
              <w:rPr>
                <w:rFonts w:ascii="Times New Roman" w:hAnsi="Times New Roman" w:cs="Times New Roman"/>
                <w:sz w:val="24"/>
              </w:rPr>
            </w:pP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Merkezi yerleştirme puanıyla yatay geçiş (EK-1 Madde)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10– </w:t>
            </w:r>
            <w:r w:rsidRPr="000A71A2">
              <w:rPr>
                <w:rFonts w:ascii="Times New Roman" w:hAnsi="Times New Roman" w:cs="Times New Roman"/>
                <w:sz w:val="24"/>
                <w:szCs w:val="24"/>
              </w:rPr>
              <w:t>(1) Öğrenci kayıt olduğu yıldaki ÖSYM yerleştirme puanı, geçmek istediği diploma programının taban puanına eşit veya daha yüksek olması durumunda hazırlık sınıfı da dâhil olmak üzere yatay geçiş için başvuru yapabilir.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Merkezi yerleştirme puanıyla yatay geçişte, öğrencinin taban puan koşulu dışında Yükseköğretim Kurulu tarafından belirlenen diğer şartları taşıması gerekir.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(3) Başvurunun kontenjandan fazla olduğu durumlarda ÖSYM puanı en yüksek adaydan başlanarak yapılacak sıralama sonucu kontenjan kadar adayın yatay geçişi kabul edilir.</w:t>
            </w:r>
          </w:p>
          <w:p w:rsidR="001C2CAE" w:rsidRDefault="001C2CAE" w:rsidP="001C2CAE"/>
        </w:tc>
        <w:tc>
          <w:tcPr>
            <w:tcW w:w="4531" w:type="dxa"/>
          </w:tcPr>
          <w:p w:rsidR="001C2CAE" w:rsidRDefault="001C2CAE" w:rsidP="001C2CAE">
            <w:pPr>
              <w:jc w:val="center"/>
              <w:rPr>
                <w:rFonts w:ascii="Times New Roman" w:hAnsi="Times New Roman" w:cs="Times New Roman"/>
                <w:sz w:val="24"/>
              </w:rPr>
            </w:pPr>
          </w:p>
          <w:p w:rsidR="001C2CAE" w:rsidRDefault="001C2CAE" w:rsidP="001C2CAE">
            <w:pPr>
              <w:jc w:val="center"/>
              <w:rPr>
                <w:rFonts w:ascii="Times New Roman" w:hAnsi="Times New Roman" w:cs="Times New Roman"/>
                <w:sz w:val="24"/>
              </w:rPr>
            </w:pPr>
          </w:p>
          <w:p w:rsidR="001C2CAE" w:rsidRDefault="001C2CAE" w:rsidP="001C2CAE">
            <w:pPr>
              <w:jc w:val="center"/>
              <w:rPr>
                <w:rFonts w:ascii="Times New Roman" w:hAnsi="Times New Roman" w:cs="Times New Roman"/>
                <w:sz w:val="24"/>
              </w:rPr>
            </w:pPr>
          </w:p>
          <w:p w:rsidR="001C2CAE" w:rsidRPr="00B66DAD" w:rsidRDefault="00A36B06" w:rsidP="00A36B06">
            <w:pPr>
              <w:jc w:val="center"/>
              <w:rPr>
                <w:rFonts w:ascii="Times New Roman" w:hAnsi="Times New Roman" w:cs="Times New Roman"/>
              </w:rPr>
            </w:pPr>
            <w:r>
              <w:rPr>
                <w:rFonts w:ascii="Times New Roman" w:hAnsi="Times New Roman" w:cs="Times New Roman"/>
                <w:sz w:val="24"/>
              </w:rPr>
              <w:t>Madde 11 olarak y</w:t>
            </w:r>
            <w:r w:rsidR="001C2CAE" w:rsidRPr="00B66DAD">
              <w:rPr>
                <w:rFonts w:ascii="Times New Roman" w:hAnsi="Times New Roman" w:cs="Times New Roman"/>
                <w:sz w:val="24"/>
              </w:rPr>
              <w:t>ukarıya taşınmıştır.</w:t>
            </w:r>
          </w:p>
        </w:tc>
      </w:tr>
      <w:tr w:rsidR="00A36B06" w:rsidTr="00E27B40">
        <w:tc>
          <w:tcPr>
            <w:tcW w:w="4531" w:type="dxa"/>
          </w:tcPr>
          <w:p w:rsidR="00A36B06" w:rsidRPr="00A36B06" w:rsidRDefault="00A36B06" w:rsidP="00A36B06">
            <w:pPr>
              <w:tabs>
                <w:tab w:val="left" w:pos="0"/>
              </w:tabs>
              <w:jc w:val="both"/>
              <w:rPr>
                <w:rFonts w:ascii="Times New Roman" w:hAnsi="Times New Roman" w:cs="Times New Roman"/>
                <w:sz w:val="24"/>
                <w:szCs w:val="24"/>
              </w:rPr>
            </w:pPr>
            <w:r w:rsidRPr="00A36B06">
              <w:rPr>
                <w:rFonts w:ascii="Times New Roman" w:hAnsi="Times New Roman" w:cs="Times New Roman"/>
                <w:b/>
                <w:bCs/>
                <w:sz w:val="24"/>
                <w:szCs w:val="24"/>
              </w:rPr>
              <w:t>Muafiyet ve intibak işlemleri</w:t>
            </w:r>
          </w:p>
          <w:p w:rsidR="00A36B06" w:rsidRPr="00A36B06" w:rsidRDefault="00A36B06" w:rsidP="00A36B06">
            <w:pPr>
              <w:tabs>
                <w:tab w:val="left" w:pos="0"/>
              </w:tabs>
              <w:jc w:val="both"/>
              <w:rPr>
                <w:rFonts w:ascii="Times New Roman" w:hAnsi="Times New Roman" w:cs="Times New Roman"/>
                <w:sz w:val="24"/>
                <w:szCs w:val="24"/>
              </w:rPr>
            </w:pPr>
            <w:r w:rsidRPr="00A36B06">
              <w:rPr>
                <w:rFonts w:ascii="Times New Roman" w:hAnsi="Times New Roman" w:cs="Times New Roman"/>
                <w:b/>
                <w:bCs/>
                <w:sz w:val="24"/>
                <w:szCs w:val="24"/>
              </w:rPr>
              <w:t>MADDE 17- </w:t>
            </w:r>
            <w:r w:rsidRPr="00A36B06">
              <w:rPr>
                <w:rFonts w:ascii="Times New Roman" w:hAnsi="Times New Roman" w:cs="Times New Roman"/>
                <w:sz w:val="24"/>
                <w:szCs w:val="24"/>
              </w:rPr>
              <w:t xml:space="preserve">(1) Yatay geçiş başvurusu kabul edilen öğrencilerin, daha önce kayıtlı oldukları yükseköğretim kurumlarında almış oldukları dersler için muafiyet ve intibak işlemleri </w:t>
            </w:r>
            <w:r w:rsidRPr="00A36B06">
              <w:rPr>
                <w:rFonts w:ascii="Times New Roman" w:hAnsi="Times New Roman" w:cs="Times New Roman"/>
                <w:strike/>
                <w:sz w:val="24"/>
                <w:szCs w:val="24"/>
              </w:rPr>
              <w:t>İstanbul</w:t>
            </w:r>
            <w:r w:rsidRPr="00A36B06">
              <w:rPr>
                <w:rFonts w:ascii="Times New Roman" w:hAnsi="Times New Roman" w:cs="Times New Roman"/>
                <w:sz w:val="24"/>
                <w:szCs w:val="24"/>
              </w:rPr>
              <w:t xml:space="preserve"> Kavram Meslek Yüksekokulu Önceden Kazanılmış Yeterliliklerin Tanınması, Kredi Transferi </w:t>
            </w:r>
            <w:r w:rsidRPr="00A36B06">
              <w:rPr>
                <w:rFonts w:ascii="Times New Roman" w:hAnsi="Times New Roman" w:cs="Times New Roman"/>
                <w:sz w:val="24"/>
                <w:szCs w:val="24"/>
              </w:rPr>
              <w:lastRenderedPageBreak/>
              <w:t>Ve İntibak İşlemleri Yönergesi hükümlerine göre yapılır.</w:t>
            </w:r>
          </w:p>
          <w:p w:rsidR="00A36B06" w:rsidRPr="00A36B06" w:rsidRDefault="00A36B06" w:rsidP="00A36B06">
            <w:pPr>
              <w:tabs>
                <w:tab w:val="left" w:pos="0"/>
              </w:tabs>
              <w:jc w:val="both"/>
              <w:rPr>
                <w:rFonts w:ascii="Times New Roman" w:hAnsi="Times New Roman" w:cs="Times New Roman"/>
                <w:sz w:val="24"/>
                <w:szCs w:val="24"/>
              </w:rPr>
            </w:pPr>
            <w:r w:rsidRPr="00A36B06">
              <w:rPr>
                <w:rFonts w:ascii="Times New Roman" w:hAnsi="Times New Roman" w:cs="Times New Roman"/>
                <w:sz w:val="24"/>
                <w:szCs w:val="24"/>
              </w:rPr>
              <w:t xml:space="preserve"> (2) Yatay geçişle gelen öğrencilerin önceki diploma programından aldığı ve başarılı olduğu derslerin intibakı yapılarak, bu derslere ilişkin daha önce alınan ve </w:t>
            </w:r>
            <w:r w:rsidRPr="00CC04F9">
              <w:rPr>
                <w:rFonts w:ascii="Times New Roman" w:hAnsi="Times New Roman" w:cs="Times New Roman"/>
                <w:strike/>
                <w:sz w:val="24"/>
                <w:szCs w:val="24"/>
              </w:rPr>
              <w:t xml:space="preserve">İstanbul </w:t>
            </w:r>
            <w:r w:rsidRPr="00A36B06">
              <w:rPr>
                <w:rFonts w:ascii="Times New Roman" w:hAnsi="Times New Roman" w:cs="Times New Roman"/>
                <w:sz w:val="24"/>
                <w:szCs w:val="24"/>
              </w:rPr>
              <w:t>Kavram Meslek Yüksekokulu not sistemine uyarlanan notları öğrenci not döküm belgesine (transkript) işlenir.</w:t>
            </w:r>
          </w:p>
          <w:p w:rsidR="00A36B06" w:rsidRPr="000A71A2" w:rsidRDefault="00A36B06" w:rsidP="001C2CAE">
            <w:pPr>
              <w:tabs>
                <w:tab w:val="left" w:pos="0"/>
              </w:tabs>
              <w:jc w:val="both"/>
              <w:rPr>
                <w:rFonts w:ascii="Times New Roman" w:hAnsi="Times New Roman" w:cs="Times New Roman"/>
                <w:b/>
                <w:bCs/>
                <w:sz w:val="24"/>
                <w:szCs w:val="24"/>
              </w:rPr>
            </w:pPr>
          </w:p>
        </w:tc>
        <w:tc>
          <w:tcPr>
            <w:tcW w:w="4531" w:type="dxa"/>
          </w:tcPr>
          <w:p w:rsidR="00A36B06" w:rsidRDefault="00A36B06" w:rsidP="00A36B06">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BEŞİNCİ</w:t>
            </w:r>
            <w:r w:rsidRPr="00C3386A">
              <w:rPr>
                <w:rFonts w:ascii="Times New Roman" w:hAnsi="Times New Roman" w:cs="Times New Roman"/>
                <w:b/>
                <w:color w:val="FF0000"/>
                <w:sz w:val="24"/>
                <w:szCs w:val="24"/>
              </w:rPr>
              <w:t xml:space="preserve"> BÖLÜM</w:t>
            </w:r>
          </w:p>
          <w:p w:rsidR="00A36B06" w:rsidRDefault="00A36B06" w:rsidP="00A36B06">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Kurumlar Arası Kredi Transferi</w:t>
            </w:r>
          </w:p>
          <w:p w:rsidR="00A36B06" w:rsidRPr="00A36B06" w:rsidRDefault="00A36B06" w:rsidP="00A36B06">
            <w:pPr>
              <w:tabs>
                <w:tab w:val="left" w:pos="0"/>
              </w:tabs>
              <w:jc w:val="both"/>
              <w:rPr>
                <w:rFonts w:ascii="Times New Roman" w:hAnsi="Times New Roman" w:cs="Times New Roman"/>
                <w:sz w:val="24"/>
                <w:szCs w:val="24"/>
              </w:rPr>
            </w:pPr>
            <w:r w:rsidRPr="00A36B06">
              <w:rPr>
                <w:rFonts w:ascii="Times New Roman" w:hAnsi="Times New Roman" w:cs="Times New Roman"/>
                <w:b/>
                <w:bCs/>
                <w:sz w:val="24"/>
                <w:szCs w:val="24"/>
              </w:rPr>
              <w:t>Muafiyet ve intibak işlemleri</w:t>
            </w:r>
          </w:p>
          <w:p w:rsidR="00A36B06" w:rsidRPr="00A36B06" w:rsidRDefault="00A36B06" w:rsidP="00A36B06">
            <w:pPr>
              <w:tabs>
                <w:tab w:val="left" w:pos="0"/>
              </w:tabs>
              <w:jc w:val="both"/>
              <w:rPr>
                <w:rFonts w:ascii="Times New Roman" w:hAnsi="Times New Roman" w:cs="Times New Roman"/>
                <w:sz w:val="24"/>
                <w:szCs w:val="24"/>
              </w:rPr>
            </w:pPr>
            <w:r w:rsidRPr="00A36B06">
              <w:rPr>
                <w:rFonts w:ascii="Times New Roman" w:hAnsi="Times New Roman" w:cs="Times New Roman"/>
                <w:b/>
                <w:bCs/>
                <w:sz w:val="24"/>
                <w:szCs w:val="24"/>
              </w:rPr>
              <w:t>MADDE 1</w:t>
            </w:r>
            <w:r>
              <w:rPr>
                <w:rFonts w:ascii="Times New Roman" w:hAnsi="Times New Roman" w:cs="Times New Roman"/>
                <w:b/>
                <w:bCs/>
                <w:sz w:val="24"/>
                <w:szCs w:val="24"/>
              </w:rPr>
              <w:t>4</w:t>
            </w:r>
            <w:r w:rsidRPr="00A36B06">
              <w:rPr>
                <w:rFonts w:ascii="Times New Roman" w:hAnsi="Times New Roman" w:cs="Times New Roman"/>
                <w:b/>
                <w:bCs/>
                <w:sz w:val="24"/>
                <w:szCs w:val="24"/>
              </w:rPr>
              <w:t>- </w:t>
            </w:r>
            <w:r w:rsidRPr="00A36B06">
              <w:rPr>
                <w:rFonts w:ascii="Times New Roman" w:hAnsi="Times New Roman" w:cs="Times New Roman"/>
                <w:sz w:val="24"/>
                <w:szCs w:val="24"/>
              </w:rPr>
              <w:t xml:space="preserve">(1) Yatay geçiş başvurusu kabul edilen öğrencilerin, daha önce kayıtlı oldukları yükseköğretim kurumlarında almış oldukları dersler için muafiyet ve intibak işlemleri </w:t>
            </w:r>
            <w:r w:rsidRPr="00A36B06">
              <w:rPr>
                <w:rFonts w:ascii="Times New Roman" w:hAnsi="Times New Roman" w:cs="Times New Roman"/>
                <w:color w:val="FF0000"/>
                <w:sz w:val="24"/>
                <w:szCs w:val="24"/>
              </w:rPr>
              <w:t xml:space="preserve">İzmir </w:t>
            </w:r>
            <w:r w:rsidRPr="00A36B06">
              <w:rPr>
                <w:rFonts w:ascii="Times New Roman" w:hAnsi="Times New Roman" w:cs="Times New Roman"/>
                <w:sz w:val="24"/>
                <w:szCs w:val="24"/>
              </w:rPr>
              <w:t xml:space="preserve">Kavram Meslek Yüksekokulu Önceden Kazanılmış Yeterliliklerin </w:t>
            </w:r>
            <w:r w:rsidRPr="00A36B06">
              <w:rPr>
                <w:rFonts w:ascii="Times New Roman" w:hAnsi="Times New Roman" w:cs="Times New Roman"/>
                <w:sz w:val="24"/>
                <w:szCs w:val="24"/>
              </w:rPr>
              <w:lastRenderedPageBreak/>
              <w:t>Tanınması, Kredi Transferi Ve İntibak İşlemleri Yönergesi hükümlerine göre yapılır.</w:t>
            </w:r>
          </w:p>
          <w:p w:rsidR="00A36B06" w:rsidRPr="00A36B06" w:rsidRDefault="00A36B06" w:rsidP="00A36B06">
            <w:pPr>
              <w:tabs>
                <w:tab w:val="left" w:pos="0"/>
              </w:tabs>
              <w:jc w:val="both"/>
              <w:rPr>
                <w:rFonts w:ascii="Times New Roman" w:hAnsi="Times New Roman" w:cs="Times New Roman"/>
                <w:sz w:val="24"/>
                <w:szCs w:val="24"/>
              </w:rPr>
            </w:pPr>
            <w:r w:rsidRPr="00A36B06">
              <w:rPr>
                <w:rFonts w:ascii="Times New Roman" w:hAnsi="Times New Roman" w:cs="Times New Roman"/>
                <w:sz w:val="24"/>
                <w:szCs w:val="24"/>
              </w:rPr>
              <w:t xml:space="preserve"> (2) Yatay geçişle gelen öğrencilerin önceki diploma programından aldığı ve başarılı olduğu derslerin intibakı yapılarak, bu derslere ilişkin daha önce alınan ve</w:t>
            </w:r>
            <w:r>
              <w:rPr>
                <w:rFonts w:ascii="Times New Roman" w:hAnsi="Times New Roman" w:cs="Times New Roman"/>
                <w:sz w:val="24"/>
                <w:szCs w:val="24"/>
              </w:rPr>
              <w:t xml:space="preserve"> </w:t>
            </w:r>
            <w:r w:rsidRPr="00CC04F9">
              <w:rPr>
                <w:rFonts w:ascii="Times New Roman" w:hAnsi="Times New Roman" w:cs="Times New Roman"/>
                <w:color w:val="FF0000"/>
                <w:sz w:val="24"/>
                <w:szCs w:val="24"/>
              </w:rPr>
              <w:t xml:space="preserve">İzmir </w:t>
            </w:r>
            <w:r w:rsidRPr="00A36B06">
              <w:rPr>
                <w:rFonts w:ascii="Times New Roman" w:hAnsi="Times New Roman" w:cs="Times New Roman"/>
                <w:sz w:val="24"/>
                <w:szCs w:val="24"/>
              </w:rPr>
              <w:t>Kavram Meslek Yüksekokulu not sistemine uyarlanan notları öğrenci not döküm belgesine (transkript) işlenir.</w:t>
            </w:r>
          </w:p>
          <w:p w:rsidR="00A36B06" w:rsidRPr="00C3386A" w:rsidRDefault="00A36B06" w:rsidP="00A36B06">
            <w:pPr>
              <w:rPr>
                <w:rFonts w:ascii="Times New Roman" w:hAnsi="Times New Roman" w:cs="Times New Roman"/>
                <w:b/>
                <w:color w:val="FF0000"/>
                <w:sz w:val="24"/>
                <w:szCs w:val="24"/>
              </w:rPr>
            </w:pPr>
          </w:p>
          <w:p w:rsidR="00A36B06" w:rsidRDefault="00A36B06" w:rsidP="001C2CAE"/>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Özel durumlarda yatay geçiş</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11 – </w:t>
            </w:r>
            <w:r w:rsidRPr="000A71A2">
              <w:rPr>
                <w:rFonts w:ascii="Times New Roman" w:hAnsi="Times New Roman" w:cs="Times New Roman"/>
                <w:sz w:val="24"/>
                <w:szCs w:val="24"/>
              </w:rPr>
              <w:t>(1) Şiddet olayları ve insani kriz nedeniyle eğitim öğretimin sürdürülemez olduğu Yükseköğretim Kurulu tarafından tespit edilen ülkelerde öğrenim gören öğrenciler, Yükseköğretim Kurulu tarafından belirlenen şartları taşımaları koşuluyla yatay geçiş başvurusu yapabilirler.</w:t>
            </w:r>
          </w:p>
          <w:p w:rsidR="001C2CAE" w:rsidRDefault="001C2CAE" w:rsidP="001C2CAE"/>
        </w:tc>
        <w:tc>
          <w:tcPr>
            <w:tcW w:w="4531" w:type="dxa"/>
          </w:tcPr>
          <w:p w:rsidR="00205676" w:rsidRPr="00DF73E9" w:rsidRDefault="00205676" w:rsidP="00205676">
            <w:pPr>
              <w:jc w:val="center"/>
              <w:rPr>
                <w:rFonts w:ascii="Times New Roman" w:hAnsi="Times New Roman" w:cs="Times New Roman"/>
                <w:b/>
                <w:color w:val="FF0000"/>
                <w:sz w:val="24"/>
                <w:szCs w:val="24"/>
              </w:rPr>
            </w:pPr>
            <w:r w:rsidRPr="00DF73E9">
              <w:rPr>
                <w:rFonts w:ascii="Times New Roman" w:hAnsi="Times New Roman" w:cs="Times New Roman"/>
                <w:b/>
                <w:color w:val="FF0000"/>
                <w:sz w:val="24"/>
                <w:szCs w:val="24"/>
              </w:rPr>
              <w:t>ALTINCI BÖLÜM</w:t>
            </w:r>
          </w:p>
          <w:p w:rsidR="00205676" w:rsidRPr="00DF73E9" w:rsidRDefault="00205676" w:rsidP="00205676">
            <w:pPr>
              <w:jc w:val="center"/>
              <w:rPr>
                <w:rFonts w:ascii="Times New Roman" w:hAnsi="Times New Roman" w:cs="Times New Roman"/>
                <w:b/>
                <w:color w:val="FF0000"/>
                <w:sz w:val="24"/>
                <w:szCs w:val="24"/>
              </w:rPr>
            </w:pPr>
            <w:r w:rsidRPr="00DF73E9">
              <w:rPr>
                <w:rFonts w:ascii="Times New Roman" w:hAnsi="Times New Roman" w:cs="Times New Roman"/>
                <w:b/>
                <w:color w:val="FF0000"/>
                <w:sz w:val="24"/>
                <w:szCs w:val="24"/>
              </w:rPr>
              <w:t>Özel Durumlar</w:t>
            </w:r>
          </w:p>
          <w:p w:rsidR="001C2CAE" w:rsidRPr="00DF73E9" w:rsidRDefault="00791B03" w:rsidP="00791B03">
            <w:pPr>
              <w:jc w:val="both"/>
              <w:rPr>
                <w:rFonts w:ascii="Times New Roman" w:hAnsi="Times New Roman" w:cs="Times New Roman"/>
                <w:color w:val="FF0000"/>
                <w:sz w:val="24"/>
                <w:szCs w:val="24"/>
              </w:rPr>
            </w:pPr>
            <w:r w:rsidRPr="00DF73E9">
              <w:rPr>
                <w:rFonts w:ascii="Times New Roman" w:hAnsi="Times New Roman" w:cs="Times New Roman"/>
                <w:b/>
                <w:bCs/>
                <w:color w:val="FF0000"/>
                <w:sz w:val="24"/>
                <w:szCs w:val="24"/>
              </w:rPr>
              <w:t>MADDE 1</w:t>
            </w:r>
            <w:r w:rsidR="00DF73E9">
              <w:rPr>
                <w:rFonts w:ascii="Times New Roman" w:hAnsi="Times New Roman" w:cs="Times New Roman"/>
                <w:b/>
                <w:bCs/>
                <w:color w:val="FF0000"/>
                <w:sz w:val="24"/>
                <w:szCs w:val="24"/>
              </w:rPr>
              <w:t>5</w:t>
            </w:r>
            <w:r w:rsidRPr="00DF73E9">
              <w:rPr>
                <w:rFonts w:ascii="Times New Roman" w:hAnsi="Times New Roman" w:cs="Times New Roman"/>
                <w:b/>
                <w:bCs/>
                <w:color w:val="FF0000"/>
                <w:sz w:val="24"/>
                <w:szCs w:val="24"/>
              </w:rPr>
              <w:t xml:space="preserve"> – </w:t>
            </w:r>
            <w:r w:rsidRPr="00DF73E9">
              <w:rPr>
                <w:rFonts w:ascii="Times New Roman" w:hAnsi="Times New Roman" w:cs="Times New Roman"/>
                <w:sz w:val="24"/>
                <w:szCs w:val="24"/>
              </w:rPr>
              <w:t>(1) Şiddet olayları ve insani kriz nedeniyle eğitim öğretimin sürdürülemez olduğu Yükseköğretim Kurulu tarafından tespit edilen ülkelerde öğrenim gören öğrenciler, Yükseköğretim Kurulu tarafından belirlenen şartları taşımaları koşuluyla yatay geçiş başvurusu yapabilirler.</w:t>
            </w:r>
          </w:p>
          <w:p w:rsidR="00DF73E9" w:rsidRPr="00DF73E9" w:rsidRDefault="00DF73E9" w:rsidP="00DF73E9">
            <w:pPr>
              <w:shd w:val="clear" w:color="auto" w:fill="FFFFFF"/>
              <w:ind w:firstLine="567"/>
              <w:jc w:val="both"/>
              <w:rPr>
                <w:rFonts w:ascii="Times New Roman" w:eastAsia="Times New Roman" w:hAnsi="Times New Roman" w:cs="Times New Roman"/>
                <w:color w:val="FF0000"/>
                <w:sz w:val="24"/>
                <w:szCs w:val="24"/>
                <w:lang w:eastAsia="tr-TR"/>
              </w:rPr>
            </w:pPr>
            <w:r w:rsidRPr="00DF73E9">
              <w:rPr>
                <w:rFonts w:ascii="Times New Roman" w:eastAsia="Times New Roman" w:hAnsi="Times New Roman" w:cs="Times New Roman"/>
                <w:color w:val="FF0000"/>
                <w:sz w:val="24"/>
                <w:szCs w:val="24"/>
                <w:lang w:eastAsia="tr-TR"/>
              </w:rPr>
              <w:t>(2)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 nakledilebilirler.</w:t>
            </w:r>
          </w:p>
          <w:p w:rsidR="00DF73E9" w:rsidRPr="00DF73E9" w:rsidRDefault="00DF73E9" w:rsidP="00DF73E9">
            <w:pPr>
              <w:shd w:val="clear" w:color="auto" w:fill="FFFFFF"/>
              <w:ind w:firstLine="567"/>
              <w:jc w:val="both"/>
              <w:rPr>
                <w:rFonts w:ascii="Times New Roman" w:eastAsia="Times New Roman" w:hAnsi="Times New Roman" w:cs="Times New Roman"/>
                <w:color w:val="FF0000"/>
                <w:sz w:val="24"/>
                <w:szCs w:val="24"/>
                <w:lang w:eastAsia="tr-TR"/>
              </w:rPr>
            </w:pPr>
            <w:r w:rsidRPr="00DF73E9">
              <w:rPr>
                <w:rFonts w:ascii="Times New Roman" w:eastAsia="Times New Roman" w:hAnsi="Times New Roman" w:cs="Times New Roman"/>
                <w:color w:val="FF0000"/>
                <w:sz w:val="24"/>
                <w:szCs w:val="24"/>
                <w:lang w:eastAsia="tr-TR"/>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proofErr w:type="gramStart"/>
            <w:r w:rsidRPr="00DF73E9">
              <w:rPr>
                <w:rFonts w:ascii="Times New Roman" w:eastAsia="Times New Roman" w:hAnsi="Times New Roman" w:cs="Times New Roman"/>
                <w:color w:val="FF0000"/>
                <w:sz w:val="24"/>
                <w:szCs w:val="24"/>
                <w:lang w:eastAsia="tr-TR"/>
              </w:rPr>
              <w:t>yıl sonu</w:t>
            </w:r>
            <w:proofErr w:type="gramEnd"/>
            <w:r w:rsidRPr="00DF73E9">
              <w:rPr>
                <w:rFonts w:ascii="Times New Roman" w:eastAsia="Times New Roman" w:hAnsi="Times New Roman" w:cs="Times New Roman"/>
                <w:color w:val="FF0000"/>
                <w:sz w:val="24"/>
                <w:szCs w:val="24"/>
                <w:lang w:eastAsia="tr-TR"/>
              </w:rPr>
              <w:t xml:space="preserve">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rsidR="00DF73E9" w:rsidRPr="00DF73E9" w:rsidRDefault="00DF73E9" w:rsidP="00DF73E9">
            <w:pPr>
              <w:shd w:val="clear" w:color="auto" w:fill="FFFFFF"/>
              <w:ind w:firstLine="567"/>
              <w:jc w:val="both"/>
              <w:rPr>
                <w:rFonts w:ascii="Times New Roman" w:eastAsia="Times New Roman" w:hAnsi="Times New Roman" w:cs="Times New Roman"/>
                <w:color w:val="FF0000"/>
                <w:sz w:val="24"/>
                <w:szCs w:val="24"/>
                <w:lang w:eastAsia="tr-TR"/>
              </w:rPr>
            </w:pPr>
            <w:r w:rsidRPr="00DF73E9">
              <w:rPr>
                <w:rFonts w:ascii="Times New Roman" w:eastAsia="Times New Roman" w:hAnsi="Times New Roman" w:cs="Times New Roman"/>
                <w:color w:val="FF0000"/>
                <w:sz w:val="24"/>
                <w:szCs w:val="24"/>
                <w:lang w:eastAsia="tr-TR"/>
              </w:rPr>
              <w:lastRenderedPageBreak/>
              <w:t>(3) Türkiye’de hizmet görmekte olan yabancı diplomatların çocuklarının yükseköğretim kurumlarına başvuruları, kontenjan şartı aranmaksızın başvurduğu yükseköğretim kurumunun yönetim kurulu tarafından değerlendirilir. Başvurunun kabul edilmesi halinde her bir öğrenci için gerekli intibak programı hazırlanır.</w:t>
            </w:r>
          </w:p>
          <w:p w:rsidR="00DF73E9" w:rsidRPr="00DF73E9" w:rsidRDefault="00DF73E9" w:rsidP="00791B03">
            <w:pPr>
              <w:jc w:val="both"/>
              <w:rPr>
                <w:rFonts w:ascii="Times New Roman" w:hAnsi="Times New Roman" w:cs="Times New Roman"/>
                <w:color w:val="FF0000"/>
                <w:sz w:val="24"/>
                <w:szCs w:val="24"/>
              </w:rPr>
            </w:pPr>
          </w:p>
        </w:tc>
      </w:tr>
      <w:tr w:rsidR="001C2CAE" w:rsidTr="00E27B40">
        <w:tc>
          <w:tcPr>
            <w:tcW w:w="4531" w:type="dxa"/>
          </w:tcPr>
          <w:p w:rsidR="001C2CAE" w:rsidRPr="00B66DAD" w:rsidRDefault="001C2CAE" w:rsidP="001C2CAE">
            <w:pPr>
              <w:tabs>
                <w:tab w:val="left" w:pos="0"/>
              </w:tabs>
              <w:jc w:val="both"/>
              <w:rPr>
                <w:rFonts w:ascii="Times New Roman" w:hAnsi="Times New Roman" w:cs="Times New Roman"/>
                <w:strike/>
                <w:sz w:val="24"/>
                <w:szCs w:val="24"/>
              </w:rPr>
            </w:pPr>
            <w:r w:rsidRPr="00B66DAD">
              <w:rPr>
                <w:rFonts w:ascii="Times New Roman" w:hAnsi="Times New Roman" w:cs="Times New Roman"/>
                <w:b/>
                <w:bCs/>
                <w:strike/>
                <w:sz w:val="24"/>
                <w:szCs w:val="24"/>
              </w:rPr>
              <w:lastRenderedPageBreak/>
              <w:t>Yabancı dil</w:t>
            </w:r>
          </w:p>
          <w:p w:rsidR="001C2CAE" w:rsidRPr="00B66DAD" w:rsidRDefault="001C2CAE" w:rsidP="001C2CAE">
            <w:pPr>
              <w:tabs>
                <w:tab w:val="left" w:pos="0"/>
              </w:tabs>
              <w:jc w:val="both"/>
              <w:rPr>
                <w:rFonts w:ascii="Times New Roman" w:hAnsi="Times New Roman" w:cs="Times New Roman"/>
                <w:strike/>
                <w:sz w:val="24"/>
                <w:szCs w:val="24"/>
              </w:rPr>
            </w:pPr>
            <w:r w:rsidRPr="00B66DAD">
              <w:rPr>
                <w:rFonts w:ascii="Times New Roman" w:hAnsi="Times New Roman" w:cs="Times New Roman"/>
                <w:b/>
                <w:bCs/>
                <w:strike/>
                <w:sz w:val="24"/>
                <w:szCs w:val="24"/>
              </w:rPr>
              <w:t>MADDE 12– </w:t>
            </w:r>
            <w:r w:rsidRPr="00B66DAD">
              <w:rPr>
                <w:rFonts w:ascii="Times New Roman" w:hAnsi="Times New Roman" w:cs="Times New Roman"/>
                <w:strike/>
                <w:sz w:val="24"/>
                <w:szCs w:val="24"/>
              </w:rPr>
              <w:t>(1) Tamamen veya kısmen yabancı dil ile eğitim yapılan programlara yatay geçiş için, yabancı dil yeterlilik sınavından başarılı olmak ya da ulusal veya uluslararası geçerliliği olan yabancı dil sınavlarından başarı düzeyinde bir puanı başvuru sırasında belgelemek şarttır.</w:t>
            </w:r>
          </w:p>
          <w:p w:rsidR="001C2CAE" w:rsidRDefault="001C2CAE" w:rsidP="001C2CAE"/>
        </w:tc>
        <w:tc>
          <w:tcPr>
            <w:tcW w:w="4531" w:type="dxa"/>
          </w:tcPr>
          <w:p w:rsidR="001C2CAE" w:rsidRDefault="001C2CAE" w:rsidP="001C2CAE"/>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Başvuru için gerekli belgeler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13– </w:t>
            </w:r>
            <w:r w:rsidRPr="000A71A2">
              <w:rPr>
                <w:rFonts w:ascii="Times New Roman" w:hAnsi="Times New Roman" w:cs="Times New Roman"/>
                <w:sz w:val="24"/>
                <w:szCs w:val="24"/>
              </w:rPr>
              <w:t>(1) Başvurunun değerlendirmeye alınması için yatay geçiş duyurusunda belirtilen belgelerin son başvuru tarihine kadar teslim edilmesi gerekir. Belgeleri eksik olan adayları başvuruları değerlendirmeye alınmaz.</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Yatay geçiş için aşağıda yazılı belgelerin aslı veya onaylı sureti ile birlikte başvuru yapılır.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a) Başvuran öğrencinin ayrılacağı kurumdan alacağı, izlediği bütün dersleri ve bu derslerden aldığı notlar ile genel not ortalamasını gösterir resmi onaylı belge (transkript),</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Programında yer alan derslere ilişkin ders içerikleri,</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c) Disiplin cezası almadığına dair belge,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ç) ÖSYS sonuç belgesi, (Yurtdışında öğrenime başlayanlar için Yükseköğretim Kurulu Başkanlığı tarafından belirlenen sınavlara ilişkin sonuç belgesi)</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d) İlanda belirtilen diğer belgeler.</w:t>
            </w:r>
          </w:p>
          <w:p w:rsidR="001C2CAE" w:rsidRDefault="001C2CAE" w:rsidP="001C2CAE"/>
        </w:tc>
        <w:tc>
          <w:tcPr>
            <w:tcW w:w="4531" w:type="dxa"/>
          </w:tcPr>
          <w:p w:rsidR="001C2CAE" w:rsidRDefault="001C2CAE" w:rsidP="001C2CAE">
            <w:pPr>
              <w:rPr>
                <w:rFonts w:ascii="Times New Roman" w:hAnsi="Times New Roman" w:cs="Times New Roman"/>
                <w:sz w:val="24"/>
              </w:rPr>
            </w:pPr>
          </w:p>
          <w:p w:rsidR="00FB070B" w:rsidRDefault="00FB070B" w:rsidP="001C2CAE">
            <w:pPr>
              <w:rPr>
                <w:rFonts w:ascii="Times New Roman" w:hAnsi="Times New Roman" w:cs="Times New Roman"/>
                <w:sz w:val="24"/>
              </w:rPr>
            </w:pPr>
          </w:p>
          <w:p w:rsidR="00FB070B" w:rsidRDefault="00FB070B" w:rsidP="001C2CAE">
            <w:pPr>
              <w:rPr>
                <w:rFonts w:ascii="Times New Roman" w:hAnsi="Times New Roman" w:cs="Times New Roman"/>
                <w:sz w:val="24"/>
              </w:rPr>
            </w:pPr>
          </w:p>
          <w:p w:rsidR="00FB070B" w:rsidRDefault="00FB070B" w:rsidP="001C2CAE">
            <w:pPr>
              <w:rPr>
                <w:rFonts w:ascii="Times New Roman" w:hAnsi="Times New Roman" w:cs="Times New Roman"/>
                <w:sz w:val="24"/>
              </w:rPr>
            </w:pPr>
          </w:p>
          <w:p w:rsidR="00FB070B" w:rsidRDefault="00FB070B" w:rsidP="001C2CAE">
            <w:pPr>
              <w:rPr>
                <w:rFonts w:ascii="Times New Roman" w:hAnsi="Times New Roman" w:cs="Times New Roman"/>
                <w:sz w:val="24"/>
              </w:rPr>
            </w:pPr>
          </w:p>
          <w:p w:rsidR="00FB070B" w:rsidRDefault="00FB070B" w:rsidP="001C2CAE">
            <w:pPr>
              <w:rPr>
                <w:rFonts w:ascii="Times New Roman" w:hAnsi="Times New Roman" w:cs="Times New Roman"/>
                <w:sz w:val="24"/>
              </w:rPr>
            </w:pPr>
          </w:p>
          <w:p w:rsidR="00FB070B" w:rsidRPr="001C2CAE" w:rsidRDefault="00205676" w:rsidP="001C2CAE">
            <w:pPr>
              <w:rPr>
                <w:rFonts w:ascii="Times New Roman" w:hAnsi="Times New Roman" w:cs="Times New Roman"/>
              </w:rPr>
            </w:pPr>
            <w:r>
              <w:rPr>
                <w:rFonts w:ascii="Times New Roman" w:hAnsi="Times New Roman" w:cs="Times New Roman"/>
                <w:sz w:val="24"/>
              </w:rPr>
              <w:t>7. madde olarak yukarı taşındı</w:t>
            </w:r>
          </w:p>
        </w:tc>
      </w:tr>
      <w:tr w:rsidR="001C2CAE" w:rsidTr="00E27B40">
        <w:tc>
          <w:tcPr>
            <w:tcW w:w="4531" w:type="dxa"/>
          </w:tcPr>
          <w:p w:rsidR="001C2CAE" w:rsidRPr="005144FD" w:rsidRDefault="001C2CAE" w:rsidP="001C2CAE">
            <w:pPr>
              <w:tabs>
                <w:tab w:val="left" w:pos="0"/>
              </w:tabs>
              <w:jc w:val="both"/>
              <w:rPr>
                <w:rFonts w:ascii="Times New Roman" w:hAnsi="Times New Roman" w:cs="Times New Roman"/>
                <w:strike/>
                <w:sz w:val="24"/>
                <w:szCs w:val="24"/>
              </w:rPr>
            </w:pPr>
            <w:r w:rsidRPr="005144FD">
              <w:rPr>
                <w:rFonts w:ascii="Times New Roman" w:hAnsi="Times New Roman" w:cs="Times New Roman"/>
                <w:b/>
                <w:bCs/>
                <w:strike/>
                <w:sz w:val="24"/>
                <w:szCs w:val="24"/>
              </w:rPr>
              <w:t>Başvuru</w:t>
            </w:r>
          </w:p>
          <w:p w:rsidR="001C2CAE" w:rsidRPr="005144FD" w:rsidRDefault="001C2CAE" w:rsidP="001C2CAE">
            <w:pPr>
              <w:tabs>
                <w:tab w:val="left" w:pos="0"/>
              </w:tabs>
              <w:jc w:val="both"/>
              <w:rPr>
                <w:rFonts w:ascii="Times New Roman" w:hAnsi="Times New Roman" w:cs="Times New Roman"/>
                <w:strike/>
                <w:sz w:val="24"/>
                <w:szCs w:val="24"/>
              </w:rPr>
            </w:pPr>
            <w:r w:rsidRPr="005144FD">
              <w:rPr>
                <w:rFonts w:ascii="Times New Roman" w:hAnsi="Times New Roman" w:cs="Times New Roman"/>
                <w:b/>
                <w:bCs/>
                <w:strike/>
                <w:sz w:val="24"/>
                <w:szCs w:val="24"/>
              </w:rPr>
              <w:t>MADDE 14–</w:t>
            </w:r>
            <w:r w:rsidRPr="005144FD">
              <w:rPr>
                <w:rFonts w:ascii="Times New Roman" w:hAnsi="Times New Roman" w:cs="Times New Roman"/>
                <w:strike/>
                <w:sz w:val="24"/>
                <w:szCs w:val="24"/>
              </w:rPr>
              <w:t xml:space="preserve"> (1) Kurumlar arası yatay geçiş başvuru tarihleri Yükseköğretim Kurulu Başkanlığı ve Meslek Yüksekokulu tarafından internet adreslerinde ilan edilir. Başvurular, bütün belgeler tamamlanmış olarak öğrenci işleri birime elden yapılır. Koşulları sağlamayanlara veya eksik belge </w:t>
            </w:r>
            <w:r w:rsidRPr="005144FD">
              <w:rPr>
                <w:rFonts w:ascii="Times New Roman" w:hAnsi="Times New Roman" w:cs="Times New Roman"/>
                <w:strike/>
                <w:sz w:val="24"/>
                <w:szCs w:val="24"/>
              </w:rPr>
              <w:lastRenderedPageBreak/>
              <w:t>nedeni ile başvurusu değerlendirmeye alınmayanlara ayrıca bir bildirim yapılmaz.</w:t>
            </w:r>
          </w:p>
          <w:p w:rsidR="001C2CAE" w:rsidRPr="005144FD" w:rsidRDefault="001C2CAE" w:rsidP="001C2CAE">
            <w:pPr>
              <w:tabs>
                <w:tab w:val="left" w:pos="0"/>
              </w:tabs>
              <w:jc w:val="both"/>
              <w:rPr>
                <w:rFonts w:ascii="Times New Roman" w:hAnsi="Times New Roman" w:cs="Times New Roman"/>
                <w:strike/>
                <w:sz w:val="24"/>
                <w:szCs w:val="24"/>
              </w:rPr>
            </w:pPr>
            <w:r w:rsidRPr="005144FD">
              <w:rPr>
                <w:rFonts w:ascii="Times New Roman" w:hAnsi="Times New Roman" w:cs="Times New Roman"/>
                <w:strike/>
                <w:sz w:val="24"/>
                <w:szCs w:val="24"/>
              </w:rPr>
              <w:t>(2) Kurum içi yatay geçiş kontenjanları, ilgili birimin internet sayfasında ilan edilir. Meslek yüksekokulu programları arasında yapılacak yatay geçiş başvuruları ilan edilen koşullar çerçevesinde şahsen öğrenci işleri birimine yapılır.</w:t>
            </w:r>
          </w:p>
          <w:p w:rsidR="001C2CAE" w:rsidRDefault="001C2CAE" w:rsidP="001C2CAE"/>
        </w:tc>
        <w:tc>
          <w:tcPr>
            <w:tcW w:w="4531" w:type="dxa"/>
          </w:tcPr>
          <w:p w:rsidR="001C2CAE" w:rsidRDefault="001C2CAE" w:rsidP="001C2CAE"/>
          <w:p w:rsidR="001C2CAE" w:rsidRPr="00CC04F9" w:rsidRDefault="001C2CAE" w:rsidP="001C2CAE">
            <w:pPr>
              <w:rPr>
                <w:rFonts w:ascii="Times New Roman" w:hAnsi="Times New Roman" w:cs="Times New Roman"/>
              </w:rPr>
            </w:pPr>
            <w:r w:rsidRPr="00CC04F9">
              <w:rPr>
                <w:rFonts w:ascii="Times New Roman" w:hAnsi="Times New Roman" w:cs="Times New Roman"/>
                <w:sz w:val="24"/>
              </w:rPr>
              <w:t>Başvuru şekli 6. Madde 7. Bende eklendi</w:t>
            </w: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Değerlendirme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15– </w:t>
            </w:r>
            <w:r w:rsidRPr="000A71A2">
              <w:rPr>
                <w:rFonts w:ascii="Times New Roman" w:hAnsi="Times New Roman" w:cs="Times New Roman"/>
                <w:sz w:val="24"/>
                <w:szCs w:val="24"/>
              </w:rPr>
              <w:t>(1) Başvurular ilan edilen koşullar çerçevesinde, ilgili birim tarafından değerlendirmeye tabi tutulur. Koşulları sağlamayan adayların başvuruları reddedilir.</w:t>
            </w:r>
          </w:p>
          <w:p w:rsidR="001C2CAE" w:rsidRPr="009303B6" w:rsidRDefault="001C2CAE" w:rsidP="001C2CAE">
            <w:pPr>
              <w:tabs>
                <w:tab w:val="left" w:pos="0"/>
              </w:tabs>
              <w:jc w:val="both"/>
              <w:rPr>
                <w:rFonts w:ascii="Times New Roman" w:hAnsi="Times New Roman" w:cs="Times New Roman"/>
                <w:strike/>
                <w:sz w:val="24"/>
                <w:szCs w:val="24"/>
              </w:rPr>
            </w:pPr>
            <w:r w:rsidRPr="000A71A2">
              <w:rPr>
                <w:rFonts w:ascii="Times New Roman" w:hAnsi="Times New Roman" w:cs="Times New Roman"/>
                <w:sz w:val="24"/>
                <w:szCs w:val="24"/>
              </w:rPr>
              <w:t>(</w:t>
            </w:r>
            <w:r w:rsidRPr="009303B6">
              <w:rPr>
                <w:rFonts w:ascii="Times New Roman" w:hAnsi="Times New Roman" w:cs="Times New Roman"/>
                <w:strike/>
                <w:sz w:val="24"/>
                <w:szCs w:val="24"/>
              </w:rPr>
              <w:t>2) Başvuruların değerlendirilmesi bu Yönerge hükümleri esas alınarak Meslek Yüksekokulu Yönetim Kurulu tarafından yapılır.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(3) 100’lük not sistemine göre eğitim yapan yükseköğretim kurumlarında öğrenim gören adayların notlarının 4’lük not sistemine dönüştürülmesinde Yüksek Öğretim Kurulu tarafından yayınlanan not dönüşüm tablosu uygulanır. Diğer yükseköğretim kurumları tarafından yapılan not dönüşümleri kabul edilmez.</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 (4) a) Kurum içi yatay geçiş başvurularının değerlendirmesinde, adayların ilgili alandaki YGS puanı ve bu maddenin üçüncü fıkrası uyarınca dönüştürülen genel not ortalaması göz önüne alınarak yatay geçiş değerlendirme puanı (YGDP) hesaplanır.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YGDP aşağıdaki formüle göre hesaplanır, çıkan sonuç virgülden sonra en fazla dört hane yürütülür.</w:t>
            </w:r>
          </w:p>
          <w:p w:rsidR="001C2CAE" w:rsidRPr="000A71A2" w:rsidRDefault="001C2CAE" w:rsidP="001C2CAE">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Değerlendirme puanı=</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Adayın YGS puanı </m:t>
                    </m:r>
                  </m:num>
                  <m:den>
                    <m:r>
                      <m:rPr>
                        <m:sty m:val="p"/>
                      </m:rPr>
                      <w:rPr>
                        <w:rFonts w:ascii="Cambria Math" w:hAnsi="Cambria Math" w:cs="Times New Roman"/>
                        <w:sz w:val="24"/>
                        <w:szCs w:val="24"/>
                      </w:rPr>
                      <m:t>Geçmek istediği programın taban puanı</m:t>
                    </m:r>
                  </m:den>
                </m:f>
                <m:r>
                  <w:rPr>
                    <w:rFonts w:ascii="Cambria Math" w:hAnsi="Cambria Math" w:cs="Times New Roman"/>
                    <w:sz w:val="24"/>
                    <w:szCs w:val="24"/>
                  </w:rPr>
                  <m:t>×30+</m:t>
                </m:r>
                <m:f>
                  <m:fPr>
                    <m:ctrlPr>
                      <w:rPr>
                        <w:rFonts w:ascii="Cambria Math" w:hAnsi="Cambria Math" w:cs="Times New Roman"/>
                        <w:i/>
                        <w:sz w:val="24"/>
                        <w:szCs w:val="24"/>
                      </w:rPr>
                    </m:ctrlPr>
                  </m:fPr>
                  <m:num>
                    <m:r>
                      <m:rPr>
                        <m:sty m:val="p"/>
                      </m:rPr>
                      <w:rPr>
                        <w:rFonts w:ascii="Cambria Math" w:hAnsi="Cambria Math" w:cs="Times New Roman"/>
                        <w:sz w:val="24"/>
                        <w:szCs w:val="24"/>
                      </w:rPr>
                      <m:t>Adayın AGNOsu</m:t>
                    </m:r>
                  </m:num>
                  <m:den>
                    <m:r>
                      <w:rPr>
                        <w:rFonts w:ascii="Cambria Math" w:hAnsi="Cambria Math" w:cs="Times New Roman"/>
                        <w:sz w:val="24"/>
                        <w:szCs w:val="24"/>
                      </w:rPr>
                      <m:t>4,00</m:t>
                    </m:r>
                  </m:den>
                </m:f>
                <m:r>
                  <w:rPr>
                    <w:rFonts w:ascii="Cambria Math" w:hAnsi="Cambria Math" w:cs="Times New Roman"/>
                    <w:sz w:val="24"/>
                    <w:szCs w:val="24"/>
                  </w:rPr>
                  <m:t>×70</m:t>
                </m:r>
              </m:oMath>
            </m:oMathPara>
          </w:p>
          <w:p w:rsidR="001C2CAE" w:rsidRPr="000A71A2" w:rsidRDefault="001C2CAE" w:rsidP="001C2CAE">
            <w:pPr>
              <w:tabs>
                <w:tab w:val="left" w:pos="0"/>
              </w:tabs>
              <w:jc w:val="both"/>
              <w:rPr>
                <w:rFonts w:ascii="Times New Roman" w:hAnsi="Times New Roman" w:cs="Times New Roman"/>
                <w:sz w:val="24"/>
                <w:szCs w:val="24"/>
              </w:rPr>
            </w:pP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c) Yatay Geçiş Değerlendirme Puanına göre en yüksek puandan başlamak üzere kontenjan dâhilinde yerleştirme yapılır ayrıca kontenjan sayısı kadar da yedek aday belirlenir ve ilan edilir.</w:t>
            </w:r>
          </w:p>
          <w:p w:rsidR="001C2CAE" w:rsidRPr="009303B6" w:rsidRDefault="001C2CAE" w:rsidP="001C2CAE">
            <w:pPr>
              <w:tabs>
                <w:tab w:val="left" w:pos="0"/>
              </w:tabs>
              <w:jc w:val="both"/>
              <w:rPr>
                <w:rFonts w:ascii="Times New Roman" w:hAnsi="Times New Roman" w:cs="Times New Roman"/>
                <w:sz w:val="24"/>
                <w:szCs w:val="24"/>
              </w:rPr>
            </w:pPr>
            <w:r w:rsidRPr="009303B6">
              <w:rPr>
                <w:rFonts w:ascii="Times New Roman" w:hAnsi="Times New Roman" w:cs="Times New Roman"/>
                <w:sz w:val="24"/>
                <w:szCs w:val="24"/>
              </w:rPr>
              <w:t xml:space="preserve"> (5) Yatay Geçiş Değerlendirme Puanı hesaplamasına tabi olmayan adaylar genel not ortalamasına göre eşdeğer programlar içinde sıralamaya tabi tutulur. En yüksek not </w:t>
            </w:r>
            <w:r w:rsidRPr="009303B6">
              <w:rPr>
                <w:rFonts w:ascii="Times New Roman" w:hAnsi="Times New Roman" w:cs="Times New Roman"/>
                <w:sz w:val="24"/>
                <w:szCs w:val="24"/>
              </w:rPr>
              <w:lastRenderedPageBreak/>
              <w:t>ortalamasından başlamak üzere kontenjan dâhilinde yerleştirme yapılır ayrıca kontenjan sayısı kadar da yedek aday belirlenir ve ilan edilir.        </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 xml:space="preserve">(6) Kurum içi Değerlendirmelerde </w:t>
            </w:r>
            <w:proofErr w:type="spellStart"/>
            <w:r w:rsidRPr="000A71A2">
              <w:rPr>
                <w:rFonts w:ascii="Times New Roman" w:hAnsi="Times New Roman" w:cs="Times New Roman"/>
                <w:sz w:val="24"/>
                <w:szCs w:val="24"/>
              </w:rPr>
              <w:t>YGDP’nin</w:t>
            </w:r>
            <w:proofErr w:type="spellEnd"/>
            <w:r w:rsidRPr="000A71A2">
              <w:rPr>
                <w:rFonts w:ascii="Times New Roman" w:hAnsi="Times New Roman" w:cs="Times New Roman"/>
                <w:sz w:val="24"/>
                <w:szCs w:val="24"/>
              </w:rPr>
              <w:t xml:space="preserve"> eşit olması halinde ve </w:t>
            </w:r>
            <w:proofErr w:type="spellStart"/>
            <w:r w:rsidRPr="000A71A2">
              <w:rPr>
                <w:rFonts w:ascii="Times New Roman" w:hAnsi="Times New Roman" w:cs="Times New Roman"/>
                <w:sz w:val="24"/>
                <w:szCs w:val="24"/>
              </w:rPr>
              <w:t>Kurumdışı</w:t>
            </w:r>
            <w:proofErr w:type="spellEnd"/>
            <w:r w:rsidRPr="000A71A2">
              <w:rPr>
                <w:rFonts w:ascii="Times New Roman" w:hAnsi="Times New Roman" w:cs="Times New Roman"/>
                <w:sz w:val="24"/>
                <w:szCs w:val="24"/>
              </w:rPr>
              <w:t xml:space="preserve"> Not ortalamasına göre başvuranları değerlendirmede not ortalamasının eşit olması halinde YGS puanı yüksek olan adaya öncelik verilir.</w:t>
            </w:r>
          </w:p>
          <w:p w:rsidR="001C2CAE" w:rsidRDefault="001C2CAE" w:rsidP="001C2CAE"/>
        </w:tc>
        <w:tc>
          <w:tcPr>
            <w:tcW w:w="4531" w:type="dxa"/>
          </w:tcPr>
          <w:p w:rsidR="001C2CAE" w:rsidRPr="00CC04F9" w:rsidRDefault="001C2CAE" w:rsidP="001C2CAE">
            <w:pPr>
              <w:rPr>
                <w:rFonts w:ascii="Times New Roman" w:hAnsi="Times New Roman" w:cs="Times New Roman"/>
                <w:sz w:val="24"/>
              </w:rPr>
            </w:pPr>
            <w:r w:rsidRPr="00CC04F9">
              <w:rPr>
                <w:rFonts w:ascii="Times New Roman" w:hAnsi="Times New Roman" w:cs="Times New Roman"/>
                <w:sz w:val="24"/>
              </w:rPr>
              <w:lastRenderedPageBreak/>
              <w:t xml:space="preserve">(1) </w:t>
            </w:r>
            <w:proofErr w:type="spellStart"/>
            <w:r w:rsidRPr="00CC04F9">
              <w:rPr>
                <w:rFonts w:ascii="Times New Roman" w:hAnsi="Times New Roman" w:cs="Times New Roman"/>
                <w:sz w:val="24"/>
              </w:rPr>
              <w:t>bend</w:t>
            </w:r>
            <w:proofErr w:type="spellEnd"/>
            <w:r w:rsidRPr="00CC04F9">
              <w:rPr>
                <w:rFonts w:ascii="Times New Roman" w:hAnsi="Times New Roman" w:cs="Times New Roman"/>
                <w:sz w:val="24"/>
              </w:rPr>
              <w:t>; 1</w:t>
            </w:r>
            <w:r w:rsidR="00A36B06" w:rsidRPr="00CC04F9">
              <w:rPr>
                <w:rFonts w:ascii="Times New Roman" w:hAnsi="Times New Roman" w:cs="Times New Roman"/>
                <w:sz w:val="24"/>
              </w:rPr>
              <w:t>3</w:t>
            </w:r>
            <w:r w:rsidRPr="00CC04F9">
              <w:rPr>
                <w:rFonts w:ascii="Times New Roman" w:hAnsi="Times New Roman" w:cs="Times New Roman"/>
                <w:sz w:val="24"/>
              </w:rPr>
              <w:t xml:space="preserve">. Madde 1. Bende alındı </w:t>
            </w:r>
          </w:p>
          <w:p w:rsidR="001C2CAE" w:rsidRPr="00CC04F9" w:rsidRDefault="001C2CAE" w:rsidP="001C2CAE">
            <w:pPr>
              <w:rPr>
                <w:rFonts w:ascii="Times New Roman" w:hAnsi="Times New Roman" w:cs="Times New Roman"/>
                <w:sz w:val="24"/>
              </w:rPr>
            </w:pPr>
            <w:r w:rsidRPr="00CC04F9">
              <w:rPr>
                <w:rFonts w:ascii="Times New Roman" w:hAnsi="Times New Roman" w:cs="Times New Roman"/>
                <w:sz w:val="24"/>
              </w:rPr>
              <w:t xml:space="preserve">(3) </w:t>
            </w:r>
            <w:proofErr w:type="spellStart"/>
            <w:r w:rsidRPr="00CC04F9">
              <w:rPr>
                <w:rFonts w:ascii="Times New Roman" w:hAnsi="Times New Roman" w:cs="Times New Roman"/>
                <w:sz w:val="24"/>
              </w:rPr>
              <w:t>bend</w:t>
            </w:r>
            <w:proofErr w:type="spellEnd"/>
            <w:r w:rsidRPr="00CC04F9">
              <w:rPr>
                <w:rFonts w:ascii="Times New Roman" w:hAnsi="Times New Roman" w:cs="Times New Roman"/>
                <w:sz w:val="24"/>
              </w:rPr>
              <w:t xml:space="preserve">; </w:t>
            </w:r>
            <w:r w:rsidR="00A36B06" w:rsidRPr="00CC04F9">
              <w:rPr>
                <w:rFonts w:ascii="Times New Roman" w:hAnsi="Times New Roman" w:cs="Times New Roman"/>
                <w:sz w:val="24"/>
              </w:rPr>
              <w:t>9</w:t>
            </w:r>
            <w:r w:rsidRPr="00CC04F9">
              <w:rPr>
                <w:rFonts w:ascii="Times New Roman" w:hAnsi="Times New Roman" w:cs="Times New Roman"/>
                <w:sz w:val="24"/>
              </w:rPr>
              <w:t>. Madde 4. Bende alındı</w:t>
            </w:r>
          </w:p>
          <w:p w:rsidR="001C2CAE" w:rsidRPr="00CC04F9" w:rsidRDefault="001C2CAE" w:rsidP="001C2CAE">
            <w:pPr>
              <w:rPr>
                <w:rFonts w:ascii="Times New Roman" w:hAnsi="Times New Roman" w:cs="Times New Roman"/>
                <w:sz w:val="24"/>
              </w:rPr>
            </w:pPr>
            <w:r w:rsidRPr="00CC04F9">
              <w:rPr>
                <w:rFonts w:ascii="Times New Roman" w:hAnsi="Times New Roman" w:cs="Times New Roman"/>
                <w:sz w:val="24"/>
              </w:rPr>
              <w:t xml:space="preserve">(4) </w:t>
            </w:r>
            <w:proofErr w:type="spellStart"/>
            <w:r w:rsidRPr="00CC04F9">
              <w:rPr>
                <w:rFonts w:ascii="Times New Roman" w:hAnsi="Times New Roman" w:cs="Times New Roman"/>
                <w:sz w:val="24"/>
              </w:rPr>
              <w:t>bend</w:t>
            </w:r>
            <w:proofErr w:type="spellEnd"/>
            <w:r w:rsidRPr="00CC04F9">
              <w:rPr>
                <w:rFonts w:ascii="Times New Roman" w:hAnsi="Times New Roman" w:cs="Times New Roman"/>
                <w:sz w:val="24"/>
              </w:rPr>
              <w:t>; 1</w:t>
            </w:r>
            <w:r w:rsidR="00A36B06" w:rsidRPr="00CC04F9">
              <w:rPr>
                <w:rFonts w:ascii="Times New Roman" w:hAnsi="Times New Roman" w:cs="Times New Roman"/>
                <w:sz w:val="24"/>
              </w:rPr>
              <w:t>3</w:t>
            </w:r>
            <w:r w:rsidRPr="00CC04F9">
              <w:rPr>
                <w:rFonts w:ascii="Times New Roman" w:hAnsi="Times New Roman" w:cs="Times New Roman"/>
                <w:sz w:val="24"/>
              </w:rPr>
              <w:t>. Madde 3. Bende alındı</w:t>
            </w:r>
          </w:p>
          <w:p w:rsidR="001C2CAE" w:rsidRPr="00CC04F9" w:rsidRDefault="001C2CAE" w:rsidP="001C2CAE">
            <w:pPr>
              <w:rPr>
                <w:rFonts w:ascii="Times New Roman" w:hAnsi="Times New Roman" w:cs="Times New Roman"/>
                <w:sz w:val="24"/>
              </w:rPr>
            </w:pPr>
            <w:r w:rsidRPr="00CC04F9">
              <w:rPr>
                <w:rFonts w:ascii="Times New Roman" w:hAnsi="Times New Roman" w:cs="Times New Roman"/>
                <w:sz w:val="24"/>
              </w:rPr>
              <w:t xml:space="preserve">(5) </w:t>
            </w:r>
            <w:proofErr w:type="spellStart"/>
            <w:r w:rsidRPr="00CC04F9">
              <w:rPr>
                <w:rFonts w:ascii="Times New Roman" w:hAnsi="Times New Roman" w:cs="Times New Roman"/>
                <w:sz w:val="24"/>
              </w:rPr>
              <w:t>bend</w:t>
            </w:r>
            <w:proofErr w:type="spellEnd"/>
            <w:r w:rsidRPr="00CC04F9">
              <w:rPr>
                <w:rFonts w:ascii="Times New Roman" w:hAnsi="Times New Roman" w:cs="Times New Roman"/>
                <w:sz w:val="24"/>
              </w:rPr>
              <w:t xml:space="preserve">; </w:t>
            </w:r>
            <w:r w:rsidR="00A36B06" w:rsidRPr="00CC04F9">
              <w:rPr>
                <w:rFonts w:ascii="Times New Roman" w:hAnsi="Times New Roman" w:cs="Times New Roman"/>
                <w:sz w:val="24"/>
              </w:rPr>
              <w:t>9</w:t>
            </w:r>
            <w:r w:rsidRPr="00CC04F9">
              <w:rPr>
                <w:rFonts w:ascii="Times New Roman" w:hAnsi="Times New Roman" w:cs="Times New Roman"/>
                <w:sz w:val="24"/>
              </w:rPr>
              <w:t>. Madde 5. Bende alındı</w:t>
            </w:r>
          </w:p>
          <w:p w:rsidR="001C2CAE" w:rsidRPr="00CC04F9" w:rsidRDefault="001C2CAE" w:rsidP="00A36B06">
            <w:pPr>
              <w:rPr>
                <w:rFonts w:ascii="Times New Roman" w:hAnsi="Times New Roman" w:cs="Times New Roman"/>
                <w:sz w:val="24"/>
              </w:rPr>
            </w:pPr>
            <w:r w:rsidRPr="00CC04F9">
              <w:rPr>
                <w:rFonts w:ascii="Times New Roman" w:hAnsi="Times New Roman" w:cs="Times New Roman"/>
                <w:sz w:val="24"/>
              </w:rPr>
              <w:t xml:space="preserve">(6) </w:t>
            </w:r>
            <w:proofErr w:type="spellStart"/>
            <w:r w:rsidRPr="00CC04F9">
              <w:rPr>
                <w:rFonts w:ascii="Times New Roman" w:hAnsi="Times New Roman" w:cs="Times New Roman"/>
                <w:sz w:val="24"/>
              </w:rPr>
              <w:t>bend</w:t>
            </w:r>
            <w:proofErr w:type="spellEnd"/>
            <w:r w:rsidRPr="00CC04F9">
              <w:rPr>
                <w:rFonts w:ascii="Times New Roman" w:hAnsi="Times New Roman" w:cs="Times New Roman"/>
                <w:sz w:val="24"/>
              </w:rPr>
              <w:t xml:space="preserve">; </w:t>
            </w:r>
            <w:r w:rsidR="00A36B06" w:rsidRPr="00CC04F9">
              <w:rPr>
                <w:rFonts w:ascii="Times New Roman" w:hAnsi="Times New Roman" w:cs="Times New Roman"/>
                <w:sz w:val="24"/>
              </w:rPr>
              <w:t>9</w:t>
            </w:r>
            <w:r w:rsidRPr="00CC04F9">
              <w:rPr>
                <w:rFonts w:ascii="Times New Roman" w:hAnsi="Times New Roman" w:cs="Times New Roman"/>
                <w:sz w:val="24"/>
              </w:rPr>
              <w:t>. Ve 1</w:t>
            </w:r>
            <w:r w:rsidR="00A36B06" w:rsidRPr="00CC04F9">
              <w:rPr>
                <w:rFonts w:ascii="Times New Roman" w:hAnsi="Times New Roman" w:cs="Times New Roman"/>
                <w:sz w:val="24"/>
              </w:rPr>
              <w:t>3</w:t>
            </w:r>
            <w:r w:rsidRPr="00CC04F9">
              <w:rPr>
                <w:rFonts w:ascii="Times New Roman" w:hAnsi="Times New Roman" w:cs="Times New Roman"/>
                <w:sz w:val="24"/>
              </w:rPr>
              <w:t>. Maddelere ayrılarak eklendi</w:t>
            </w:r>
          </w:p>
        </w:tc>
      </w:tr>
      <w:tr w:rsidR="001C2CAE" w:rsidTr="00E27B40">
        <w:tc>
          <w:tcPr>
            <w:tcW w:w="4531" w:type="dxa"/>
          </w:tcPr>
          <w:p w:rsidR="001C2CAE" w:rsidRPr="00A36B06" w:rsidRDefault="001C2CAE" w:rsidP="001C2CAE">
            <w:pPr>
              <w:tabs>
                <w:tab w:val="left" w:pos="0"/>
              </w:tabs>
              <w:jc w:val="both"/>
              <w:rPr>
                <w:rFonts w:ascii="Times New Roman" w:hAnsi="Times New Roman" w:cs="Times New Roman"/>
                <w:strike/>
                <w:sz w:val="24"/>
                <w:szCs w:val="24"/>
              </w:rPr>
            </w:pPr>
            <w:r w:rsidRPr="00A36B06">
              <w:rPr>
                <w:rFonts w:ascii="Times New Roman" w:hAnsi="Times New Roman" w:cs="Times New Roman"/>
                <w:b/>
                <w:bCs/>
                <w:strike/>
                <w:sz w:val="24"/>
                <w:szCs w:val="24"/>
              </w:rPr>
              <w:lastRenderedPageBreak/>
              <w:t>Sonuçların ilanı</w:t>
            </w:r>
          </w:p>
          <w:p w:rsidR="001C2CAE" w:rsidRPr="00A36B06" w:rsidRDefault="001C2CAE" w:rsidP="001C2CAE">
            <w:pPr>
              <w:tabs>
                <w:tab w:val="left" w:pos="0"/>
              </w:tabs>
              <w:jc w:val="both"/>
              <w:rPr>
                <w:rFonts w:ascii="Times New Roman" w:hAnsi="Times New Roman" w:cs="Times New Roman"/>
                <w:strike/>
                <w:sz w:val="24"/>
                <w:szCs w:val="24"/>
              </w:rPr>
            </w:pPr>
            <w:r w:rsidRPr="00A36B06">
              <w:rPr>
                <w:rFonts w:ascii="Times New Roman" w:hAnsi="Times New Roman" w:cs="Times New Roman"/>
                <w:b/>
                <w:bCs/>
                <w:strike/>
                <w:sz w:val="24"/>
                <w:szCs w:val="24"/>
              </w:rPr>
              <w:t>MADDE 16– </w:t>
            </w:r>
            <w:r w:rsidRPr="00A36B06">
              <w:rPr>
                <w:rFonts w:ascii="Times New Roman" w:hAnsi="Times New Roman" w:cs="Times New Roman"/>
                <w:strike/>
                <w:sz w:val="24"/>
                <w:szCs w:val="24"/>
              </w:rPr>
              <w:t>(1) Yatay geçiş başvuru sonuçları ve kayıt tarihleri Meslek Yüksekokulu internet sayfasında duyurulur.</w:t>
            </w:r>
          </w:p>
          <w:p w:rsidR="001C2CAE" w:rsidRDefault="001C2CAE" w:rsidP="001C2CAE"/>
        </w:tc>
        <w:tc>
          <w:tcPr>
            <w:tcW w:w="4531" w:type="dxa"/>
          </w:tcPr>
          <w:p w:rsidR="001C2CAE" w:rsidRDefault="001C2CAE" w:rsidP="001C2CAE"/>
        </w:tc>
      </w:tr>
      <w:tr w:rsidR="001C2CAE" w:rsidTr="00E27B40">
        <w:tc>
          <w:tcPr>
            <w:tcW w:w="4531" w:type="dxa"/>
          </w:tcPr>
          <w:p w:rsidR="001C2CAE" w:rsidRPr="00A36B06" w:rsidRDefault="001C2CAE" w:rsidP="001C2CAE">
            <w:pPr>
              <w:tabs>
                <w:tab w:val="left" w:pos="0"/>
              </w:tabs>
              <w:jc w:val="both"/>
              <w:rPr>
                <w:rFonts w:ascii="Times New Roman" w:hAnsi="Times New Roman" w:cs="Times New Roman"/>
                <w:sz w:val="24"/>
                <w:szCs w:val="24"/>
              </w:rPr>
            </w:pPr>
            <w:r w:rsidRPr="00A36B06">
              <w:rPr>
                <w:rFonts w:ascii="Times New Roman" w:hAnsi="Times New Roman" w:cs="Times New Roman"/>
                <w:b/>
                <w:bCs/>
                <w:sz w:val="24"/>
                <w:szCs w:val="24"/>
              </w:rPr>
              <w:t>Muafiyet ve intibak işlemleri</w:t>
            </w:r>
          </w:p>
          <w:p w:rsidR="001C2CAE" w:rsidRPr="00A36B06" w:rsidRDefault="001C2CAE" w:rsidP="001C2CAE">
            <w:pPr>
              <w:tabs>
                <w:tab w:val="left" w:pos="0"/>
              </w:tabs>
              <w:jc w:val="both"/>
              <w:rPr>
                <w:rFonts w:ascii="Times New Roman" w:hAnsi="Times New Roman" w:cs="Times New Roman"/>
                <w:sz w:val="24"/>
                <w:szCs w:val="24"/>
              </w:rPr>
            </w:pPr>
            <w:r w:rsidRPr="00A36B06">
              <w:rPr>
                <w:rFonts w:ascii="Times New Roman" w:hAnsi="Times New Roman" w:cs="Times New Roman"/>
                <w:b/>
                <w:bCs/>
                <w:sz w:val="24"/>
                <w:szCs w:val="24"/>
              </w:rPr>
              <w:t>MADDE 17- </w:t>
            </w:r>
            <w:r w:rsidRPr="00A36B06">
              <w:rPr>
                <w:rFonts w:ascii="Times New Roman" w:hAnsi="Times New Roman" w:cs="Times New Roman"/>
                <w:sz w:val="24"/>
                <w:szCs w:val="24"/>
              </w:rPr>
              <w:t>(1) Yatay geçiş başvurusu kabul edilen öğrencilerin, daha önce kayıtlı oldukları yükseköğretim kurumlarında almış oldukları dersler için muafiyet ve intibak işlemleri İstanbul Kavram Meslek Yüksekokulu Önceden Kazanılmış Yeterliliklerin Tanınması, Kredi Transferi Ve İntibak İşlemleri Yönergesi hükümlerine göre yapılır.</w:t>
            </w:r>
          </w:p>
          <w:p w:rsidR="001C2CAE" w:rsidRPr="00A36B06" w:rsidRDefault="001C2CAE" w:rsidP="001C2CAE">
            <w:pPr>
              <w:tabs>
                <w:tab w:val="left" w:pos="0"/>
              </w:tabs>
              <w:jc w:val="both"/>
              <w:rPr>
                <w:rFonts w:ascii="Times New Roman" w:hAnsi="Times New Roman" w:cs="Times New Roman"/>
                <w:sz w:val="24"/>
                <w:szCs w:val="24"/>
              </w:rPr>
            </w:pPr>
            <w:r w:rsidRPr="00A36B06">
              <w:rPr>
                <w:rFonts w:ascii="Times New Roman" w:hAnsi="Times New Roman" w:cs="Times New Roman"/>
                <w:sz w:val="24"/>
                <w:szCs w:val="24"/>
              </w:rPr>
              <w:t xml:space="preserve"> (2) Yatay geçişle gelen öğrencilerin önceki diploma programından aldığı ve başarılı olduğu derslerin intibakı yapılarak, bu derslere ilişkin daha önce alınan ve İstanbul Kavram Meslek Yüksekokulu not sistemine uyarlanan notları öğrenci not döküm belgesine (transkript) işlenir.</w:t>
            </w:r>
          </w:p>
          <w:p w:rsidR="001C2CAE" w:rsidRPr="00A36B06" w:rsidRDefault="001C2CAE" w:rsidP="001C2CAE"/>
        </w:tc>
        <w:tc>
          <w:tcPr>
            <w:tcW w:w="4531" w:type="dxa"/>
          </w:tcPr>
          <w:p w:rsidR="001C2CAE" w:rsidRPr="00205676" w:rsidRDefault="00CC04F9" w:rsidP="001C2CAE">
            <w:pPr>
              <w:rPr>
                <w:rFonts w:ascii="Times New Roman" w:hAnsi="Times New Roman" w:cs="Times New Roman"/>
              </w:rPr>
            </w:pPr>
            <w:r w:rsidRPr="00205676">
              <w:rPr>
                <w:rFonts w:ascii="Times New Roman" w:hAnsi="Times New Roman" w:cs="Times New Roman"/>
                <w:sz w:val="24"/>
              </w:rPr>
              <w:t>14. maddeye alındı.</w:t>
            </w: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Azami süre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18– </w:t>
            </w:r>
            <w:r w:rsidRPr="000A71A2">
              <w:rPr>
                <w:rFonts w:ascii="Times New Roman" w:hAnsi="Times New Roman" w:cs="Times New Roman"/>
                <w:sz w:val="24"/>
                <w:szCs w:val="24"/>
              </w:rPr>
              <w:t>(1) a) Merkezi yerleştirme puanı ile eğitim gördüğü programdan farklı bir programa yatay geçiş yapan öğrencilerin azami süreleri, programın azami süresinden kabul edildiği sınıf çıkartılarak,</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Merkezi yerleştirme puanı dışında yatay geçiş yapan öğrencilerin azami süreleri, daha önceki yükseköğretim kurumlarında geçirdikleri süreler dikkate alınarak hesaplanır.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Toplam süre, mevzuatta belirtilen azami süreyi aşamaz.</w:t>
            </w:r>
            <w:r w:rsidRPr="000A71A2">
              <w:rPr>
                <w:rFonts w:ascii="Times New Roman" w:hAnsi="Times New Roman" w:cs="Times New Roman"/>
                <w:b/>
                <w:bCs/>
                <w:sz w:val="24"/>
                <w:szCs w:val="24"/>
              </w:rPr>
              <w:t xml:space="preserve">      </w:t>
            </w:r>
          </w:p>
          <w:p w:rsidR="001C2CAE" w:rsidRDefault="001C2CAE" w:rsidP="001C2CAE"/>
        </w:tc>
        <w:tc>
          <w:tcPr>
            <w:tcW w:w="4531" w:type="dxa"/>
          </w:tcPr>
          <w:p w:rsidR="001C2CAE" w:rsidRPr="00E25B53" w:rsidRDefault="00E25B53" w:rsidP="00E25B53">
            <w:pPr>
              <w:jc w:val="center"/>
              <w:rPr>
                <w:rFonts w:ascii="Times New Roman" w:hAnsi="Times New Roman" w:cs="Times New Roman"/>
                <w:b/>
                <w:color w:val="FF0000"/>
                <w:sz w:val="24"/>
                <w:szCs w:val="24"/>
              </w:rPr>
            </w:pPr>
            <w:r w:rsidRPr="00E25B53">
              <w:rPr>
                <w:rFonts w:ascii="Times New Roman" w:hAnsi="Times New Roman" w:cs="Times New Roman"/>
                <w:b/>
                <w:color w:val="FF0000"/>
                <w:sz w:val="24"/>
                <w:szCs w:val="24"/>
              </w:rPr>
              <w:t>YEDİNCİ BÖLÜM</w:t>
            </w:r>
          </w:p>
          <w:p w:rsidR="00E25B53" w:rsidRPr="00E25B53" w:rsidRDefault="00E25B53" w:rsidP="00E25B53">
            <w:pPr>
              <w:jc w:val="center"/>
              <w:rPr>
                <w:rFonts w:ascii="Times New Roman" w:hAnsi="Times New Roman" w:cs="Times New Roman"/>
                <w:b/>
                <w:color w:val="FF0000"/>
                <w:sz w:val="24"/>
                <w:szCs w:val="24"/>
              </w:rPr>
            </w:pPr>
            <w:r w:rsidRPr="00E25B53">
              <w:rPr>
                <w:rFonts w:ascii="Times New Roman" w:hAnsi="Times New Roman" w:cs="Times New Roman"/>
                <w:b/>
                <w:color w:val="FF0000"/>
                <w:sz w:val="24"/>
                <w:szCs w:val="24"/>
              </w:rPr>
              <w:t>Çeşitli ve Son Hükümler</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Azami süre</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Pr="00E25B53">
              <w:rPr>
                <w:rFonts w:ascii="Times New Roman" w:hAnsi="Times New Roman" w:cs="Times New Roman"/>
                <w:b/>
                <w:bCs/>
                <w:color w:val="FF0000"/>
                <w:sz w:val="24"/>
                <w:szCs w:val="24"/>
              </w:rPr>
              <w:t>1</w:t>
            </w:r>
            <w:r w:rsidRPr="00E25B53">
              <w:rPr>
                <w:rFonts w:ascii="Times New Roman" w:hAnsi="Times New Roman" w:cs="Times New Roman"/>
                <w:b/>
                <w:bCs/>
                <w:color w:val="FF0000"/>
                <w:sz w:val="24"/>
                <w:szCs w:val="24"/>
              </w:rPr>
              <w:t>6</w:t>
            </w:r>
            <w:r w:rsidRPr="00E25B53">
              <w:rPr>
                <w:rFonts w:ascii="Times New Roman" w:hAnsi="Times New Roman" w:cs="Times New Roman"/>
                <w:b/>
                <w:bCs/>
                <w:color w:val="FF0000"/>
                <w:sz w:val="24"/>
                <w:szCs w:val="24"/>
              </w:rPr>
              <w:t>–</w:t>
            </w:r>
            <w:r w:rsidRPr="000A71A2">
              <w:rPr>
                <w:rFonts w:ascii="Times New Roman" w:hAnsi="Times New Roman" w:cs="Times New Roman"/>
                <w:b/>
                <w:bCs/>
                <w:sz w:val="24"/>
                <w:szCs w:val="24"/>
              </w:rPr>
              <w:t> </w:t>
            </w:r>
            <w:r w:rsidRPr="000A71A2">
              <w:rPr>
                <w:rFonts w:ascii="Times New Roman" w:hAnsi="Times New Roman" w:cs="Times New Roman"/>
                <w:sz w:val="24"/>
                <w:szCs w:val="24"/>
              </w:rPr>
              <w:t>(1) a) Merkezi yerleştirme puanı ile eğitim gördüğü programdan farklı bir programa yatay geçiş yapan öğrencilerin azami süreleri, programın azami süresinden kabul edildiği sınıf çıkartılarak,</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b) Merkezi yerleştirme puanı dışında yatay geçiş yapan öğrencilerin azami süreleri, daha önceki yükseköğretim kurumlarında geçirdikleri süreler dikkate alınarak hesaplanır.</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sz w:val="24"/>
                <w:szCs w:val="24"/>
              </w:rPr>
              <w:t>(2) Toplam süre, mevzuatta belirtilen azami süreyi aşamaz.</w:t>
            </w:r>
            <w:r w:rsidRPr="000A71A2">
              <w:rPr>
                <w:rFonts w:ascii="Times New Roman" w:hAnsi="Times New Roman" w:cs="Times New Roman"/>
                <w:b/>
                <w:bCs/>
                <w:sz w:val="24"/>
                <w:szCs w:val="24"/>
              </w:rPr>
              <w:t xml:space="preserve">      </w:t>
            </w:r>
          </w:p>
          <w:p w:rsidR="00E25B53" w:rsidRPr="00E25B53" w:rsidRDefault="00E25B53" w:rsidP="00E25B53">
            <w:pPr>
              <w:jc w:val="center"/>
              <w:rPr>
                <w:rFonts w:ascii="Times New Roman" w:hAnsi="Times New Roman" w:cs="Times New Roman"/>
                <w:b/>
                <w:color w:val="FF0000"/>
                <w:sz w:val="24"/>
                <w:szCs w:val="24"/>
              </w:rPr>
            </w:pPr>
          </w:p>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lastRenderedPageBreak/>
              <w:t>Hüküm Bulunmayan Haller</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19 - </w:t>
            </w:r>
            <w:r w:rsidRPr="000A71A2">
              <w:rPr>
                <w:rFonts w:ascii="Times New Roman" w:hAnsi="Times New Roman" w:cs="Times New Roman"/>
                <w:sz w:val="24"/>
                <w:szCs w:val="24"/>
              </w:rPr>
              <w:t xml:space="preserve">(1) Bu yönergede hüküm bulunmayan hallerde, Yükseköğretim Kurumlarında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ve Lisans Düzeyindeki Programlar Arasında Geçiş, Çift Ana Dal, Yan Dal ile Kurumlar Arası Kredi Transferi Yapılması Esaslarına İlişkin Yönetmelik hükümleri ile Yükseköğretim Kurulu ve Meslek Yüksekokulu Kurul kararları uygulanır.</w:t>
            </w:r>
            <w:r w:rsidRPr="000A71A2">
              <w:rPr>
                <w:rFonts w:ascii="Times New Roman" w:hAnsi="Times New Roman" w:cs="Times New Roman"/>
                <w:b/>
                <w:bCs/>
                <w:sz w:val="24"/>
                <w:szCs w:val="24"/>
              </w:rPr>
              <w:t>      </w:t>
            </w:r>
          </w:p>
          <w:p w:rsidR="001C2CAE" w:rsidRDefault="001C2CAE" w:rsidP="001C2CAE"/>
        </w:tc>
        <w:tc>
          <w:tcPr>
            <w:tcW w:w="4531" w:type="dxa"/>
          </w:tcPr>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Hüküm Bulunmayan Haller</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Pr="00E25B53">
              <w:rPr>
                <w:rFonts w:ascii="Times New Roman" w:hAnsi="Times New Roman" w:cs="Times New Roman"/>
                <w:b/>
                <w:bCs/>
                <w:color w:val="FF0000"/>
                <w:sz w:val="24"/>
                <w:szCs w:val="24"/>
              </w:rPr>
              <w:t>1</w:t>
            </w:r>
            <w:r w:rsidRPr="00E25B53">
              <w:rPr>
                <w:rFonts w:ascii="Times New Roman" w:hAnsi="Times New Roman" w:cs="Times New Roman"/>
                <w:b/>
                <w:bCs/>
                <w:color w:val="FF0000"/>
                <w:sz w:val="24"/>
                <w:szCs w:val="24"/>
              </w:rPr>
              <w:t>7</w:t>
            </w:r>
            <w:r w:rsidRPr="000A71A2">
              <w:rPr>
                <w:rFonts w:ascii="Times New Roman" w:hAnsi="Times New Roman" w:cs="Times New Roman"/>
                <w:b/>
                <w:bCs/>
                <w:sz w:val="24"/>
                <w:szCs w:val="24"/>
              </w:rPr>
              <w:t>- </w:t>
            </w:r>
            <w:r w:rsidRPr="000A71A2">
              <w:rPr>
                <w:rFonts w:ascii="Times New Roman" w:hAnsi="Times New Roman" w:cs="Times New Roman"/>
                <w:sz w:val="24"/>
                <w:szCs w:val="24"/>
              </w:rPr>
              <w:t xml:space="preserve">(1) Bu yönergede hüküm bulunmayan hallerde, Yükseköğretim Kurumlarında </w:t>
            </w:r>
            <w:proofErr w:type="spellStart"/>
            <w:r w:rsidRPr="000A71A2">
              <w:rPr>
                <w:rFonts w:ascii="Times New Roman" w:hAnsi="Times New Roman" w:cs="Times New Roman"/>
                <w:sz w:val="24"/>
                <w:szCs w:val="24"/>
              </w:rPr>
              <w:t>Önlisans</w:t>
            </w:r>
            <w:proofErr w:type="spellEnd"/>
            <w:r w:rsidRPr="000A71A2">
              <w:rPr>
                <w:rFonts w:ascii="Times New Roman" w:hAnsi="Times New Roman" w:cs="Times New Roman"/>
                <w:sz w:val="24"/>
                <w:szCs w:val="24"/>
              </w:rPr>
              <w:t xml:space="preserve"> ve Lisans Düzeyindeki Programlar Arasında Geçiş, Çift Ana Dal, Yan Dal ile Kurumlar Arası Kredi Transferi Yapılması Esaslarına İlişkin Yönetmelik hükümleri ile Yükseköğretim Kurulu ve Meslek Yüksekokulu Kurul kararları uygulanır.</w:t>
            </w:r>
            <w:r w:rsidRPr="000A71A2">
              <w:rPr>
                <w:rFonts w:ascii="Times New Roman" w:hAnsi="Times New Roman" w:cs="Times New Roman"/>
                <w:b/>
                <w:bCs/>
                <w:sz w:val="24"/>
                <w:szCs w:val="24"/>
              </w:rPr>
              <w:t>      </w:t>
            </w:r>
          </w:p>
          <w:p w:rsidR="001C2CAE" w:rsidRDefault="001C2CAE" w:rsidP="001C2CAE"/>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Yürürlük</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20–</w:t>
            </w:r>
            <w:r w:rsidRPr="000A71A2">
              <w:rPr>
                <w:rFonts w:ascii="Times New Roman" w:hAnsi="Times New Roman" w:cs="Times New Roman"/>
                <w:sz w:val="24"/>
                <w:szCs w:val="24"/>
              </w:rPr>
              <w:t xml:space="preserve"> (1) Bu Yönerge, </w:t>
            </w:r>
            <w:r w:rsidRPr="00E25B53">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Yüksekokulu Kurulu kabul edildiği tarihte yürürlüğe girer.</w:t>
            </w:r>
          </w:p>
          <w:p w:rsidR="001C2CAE" w:rsidRDefault="001C2CAE" w:rsidP="001C2CAE"/>
        </w:tc>
        <w:tc>
          <w:tcPr>
            <w:tcW w:w="4531" w:type="dxa"/>
          </w:tcPr>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Yürürlük</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r w:rsidRPr="00E25B53">
              <w:rPr>
                <w:rFonts w:ascii="Times New Roman" w:hAnsi="Times New Roman" w:cs="Times New Roman"/>
                <w:b/>
                <w:bCs/>
                <w:color w:val="FF0000"/>
                <w:sz w:val="24"/>
                <w:szCs w:val="24"/>
              </w:rPr>
              <w:t>18</w:t>
            </w:r>
            <w:r w:rsidRPr="00E25B53">
              <w:rPr>
                <w:rFonts w:ascii="Times New Roman" w:hAnsi="Times New Roman" w:cs="Times New Roman"/>
                <w:b/>
                <w:bCs/>
                <w:color w:val="FF0000"/>
                <w:sz w:val="24"/>
                <w:szCs w:val="24"/>
              </w:rPr>
              <w:t>–</w:t>
            </w:r>
            <w:r w:rsidRPr="000A71A2">
              <w:rPr>
                <w:rFonts w:ascii="Times New Roman" w:hAnsi="Times New Roman" w:cs="Times New Roman"/>
                <w:sz w:val="24"/>
                <w:szCs w:val="24"/>
              </w:rPr>
              <w:t xml:space="preserve"> (1) Bu Yönerge, </w:t>
            </w:r>
            <w:r w:rsidRPr="00E25B53">
              <w:rPr>
                <w:rFonts w:ascii="Times New Roman" w:hAnsi="Times New Roman" w:cs="Times New Roman"/>
                <w:color w:val="FF0000"/>
                <w:sz w:val="24"/>
                <w:szCs w:val="24"/>
              </w:rPr>
              <w:t>İzmir</w:t>
            </w:r>
            <w:r w:rsidRPr="00E25B53">
              <w:rPr>
                <w:rFonts w:ascii="Times New Roman" w:hAnsi="Times New Roman" w:cs="Times New Roman"/>
                <w:color w:val="FF0000"/>
                <w:sz w:val="24"/>
                <w:szCs w:val="24"/>
              </w:rPr>
              <w:t xml:space="preserve"> </w:t>
            </w:r>
            <w:r w:rsidRPr="000A71A2">
              <w:rPr>
                <w:rFonts w:ascii="Times New Roman" w:hAnsi="Times New Roman" w:cs="Times New Roman"/>
                <w:sz w:val="24"/>
                <w:szCs w:val="24"/>
              </w:rPr>
              <w:t>Kavram Meslek Yüksekokulu Kurulu kabul edildiği tarihte yürürlüğe girer.</w:t>
            </w:r>
          </w:p>
          <w:p w:rsidR="001C2CAE" w:rsidRDefault="001C2CAE" w:rsidP="001C2CAE"/>
        </w:tc>
      </w:tr>
      <w:tr w:rsidR="001C2CAE" w:rsidTr="00E27B40">
        <w:tc>
          <w:tcPr>
            <w:tcW w:w="4531" w:type="dxa"/>
          </w:tcPr>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Yürütme</w:t>
            </w:r>
          </w:p>
          <w:p w:rsidR="001C2CAE" w:rsidRPr="000A71A2" w:rsidRDefault="001C2CAE" w:rsidP="001C2CAE">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MADDE 23–</w:t>
            </w:r>
            <w:r w:rsidRPr="000A71A2">
              <w:rPr>
                <w:rFonts w:ascii="Times New Roman" w:hAnsi="Times New Roman" w:cs="Times New Roman"/>
                <w:sz w:val="24"/>
                <w:szCs w:val="24"/>
              </w:rPr>
              <w:t xml:space="preserve">(1) Bu Yönergeyi, </w:t>
            </w:r>
            <w:r w:rsidRPr="00E25B53">
              <w:rPr>
                <w:rFonts w:ascii="Times New Roman" w:hAnsi="Times New Roman" w:cs="Times New Roman"/>
                <w:strike/>
                <w:sz w:val="24"/>
                <w:szCs w:val="24"/>
              </w:rPr>
              <w:t>İstanbul</w:t>
            </w:r>
            <w:r w:rsidRPr="000A71A2">
              <w:rPr>
                <w:rFonts w:ascii="Times New Roman" w:hAnsi="Times New Roman" w:cs="Times New Roman"/>
                <w:sz w:val="24"/>
                <w:szCs w:val="24"/>
              </w:rPr>
              <w:t xml:space="preserve"> Kavram Meslek Yüksekokulu Müdürü yürütür.</w:t>
            </w:r>
          </w:p>
          <w:p w:rsidR="001C2CAE" w:rsidRDefault="001C2CAE" w:rsidP="001C2CAE"/>
        </w:tc>
        <w:tc>
          <w:tcPr>
            <w:tcW w:w="4531" w:type="dxa"/>
          </w:tcPr>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Yürütme</w:t>
            </w:r>
          </w:p>
          <w:p w:rsidR="00E25B53" w:rsidRPr="000A71A2" w:rsidRDefault="00E25B53" w:rsidP="00E25B53">
            <w:pPr>
              <w:tabs>
                <w:tab w:val="left" w:pos="0"/>
              </w:tabs>
              <w:jc w:val="both"/>
              <w:rPr>
                <w:rFonts w:ascii="Times New Roman" w:hAnsi="Times New Roman" w:cs="Times New Roman"/>
                <w:sz w:val="24"/>
                <w:szCs w:val="24"/>
              </w:rPr>
            </w:pPr>
            <w:r w:rsidRPr="000A71A2">
              <w:rPr>
                <w:rFonts w:ascii="Times New Roman" w:hAnsi="Times New Roman" w:cs="Times New Roman"/>
                <w:b/>
                <w:bCs/>
                <w:sz w:val="24"/>
                <w:szCs w:val="24"/>
              </w:rPr>
              <w:t xml:space="preserve">MADDE </w:t>
            </w:r>
            <w:bookmarkStart w:id="0" w:name="_GoBack"/>
            <w:bookmarkEnd w:id="0"/>
            <w:r w:rsidRPr="00E25B53">
              <w:rPr>
                <w:rFonts w:ascii="Times New Roman" w:hAnsi="Times New Roman" w:cs="Times New Roman"/>
                <w:b/>
                <w:bCs/>
                <w:color w:val="FF0000"/>
                <w:sz w:val="24"/>
                <w:szCs w:val="24"/>
              </w:rPr>
              <w:t>19</w:t>
            </w:r>
            <w:r w:rsidRPr="00E25B53">
              <w:rPr>
                <w:rFonts w:ascii="Times New Roman" w:hAnsi="Times New Roman" w:cs="Times New Roman"/>
                <w:b/>
                <w:bCs/>
                <w:color w:val="FF0000"/>
                <w:sz w:val="24"/>
                <w:szCs w:val="24"/>
              </w:rPr>
              <w:t>–</w:t>
            </w:r>
            <w:r w:rsidRPr="000A71A2">
              <w:rPr>
                <w:rFonts w:ascii="Times New Roman" w:hAnsi="Times New Roman" w:cs="Times New Roman"/>
                <w:sz w:val="24"/>
                <w:szCs w:val="24"/>
              </w:rPr>
              <w:t xml:space="preserve">(1) Bu Yönergeyi, </w:t>
            </w:r>
            <w:r w:rsidRPr="00E25B53">
              <w:rPr>
                <w:rFonts w:ascii="Times New Roman" w:hAnsi="Times New Roman" w:cs="Times New Roman"/>
                <w:color w:val="FF0000"/>
                <w:sz w:val="24"/>
                <w:szCs w:val="24"/>
              </w:rPr>
              <w:t>İzmir</w:t>
            </w:r>
            <w:r w:rsidRPr="000A71A2">
              <w:rPr>
                <w:rFonts w:ascii="Times New Roman" w:hAnsi="Times New Roman" w:cs="Times New Roman"/>
                <w:sz w:val="24"/>
                <w:szCs w:val="24"/>
              </w:rPr>
              <w:t xml:space="preserve"> Kavram Meslek Yüksekokulu Müdürü yürütür.</w:t>
            </w:r>
          </w:p>
          <w:p w:rsidR="001C2CAE" w:rsidRDefault="001C2CAE" w:rsidP="001C2CAE"/>
        </w:tc>
      </w:tr>
    </w:tbl>
    <w:p w:rsidR="00F97272" w:rsidRDefault="00F97272"/>
    <w:sectPr w:rsidR="00F97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40"/>
    <w:rsid w:val="00036FF1"/>
    <w:rsid w:val="0015782C"/>
    <w:rsid w:val="001621D3"/>
    <w:rsid w:val="001C2CAE"/>
    <w:rsid w:val="001F3B01"/>
    <w:rsid w:val="00205676"/>
    <w:rsid w:val="00265B48"/>
    <w:rsid w:val="002D4FAB"/>
    <w:rsid w:val="002E535C"/>
    <w:rsid w:val="002F1AF8"/>
    <w:rsid w:val="003431C5"/>
    <w:rsid w:val="00363550"/>
    <w:rsid w:val="003862AF"/>
    <w:rsid w:val="00452F78"/>
    <w:rsid w:val="0051343C"/>
    <w:rsid w:val="005144FD"/>
    <w:rsid w:val="005A051E"/>
    <w:rsid w:val="005A3C6C"/>
    <w:rsid w:val="005F532D"/>
    <w:rsid w:val="0069580B"/>
    <w:rsid w:val="006B5C8B"/>
    <w:rsid w:val="00716C5A"/>
    <w:rsid w:val="00791B03"/>
    <w:rsid w:val="0084033B"/>
    <w:rsid w:val="009303B6"/>
    <w:rsid w:val="00960F3D"/>
    <w:rsid w:val="00993FA4"/>
    <w:rsid w:val="00A36B06"/>
    <w:rsid w:val="00B17331"/>
    <w:rsid w:val="00B5000C"/>
    <w:rsid w:val="00B66DAD"/>
    <w:rsid w:val="00BA2438"/>
    <w:rsid w:val="00BD3FD4"/>
    <w:rsid w:val="00C3386A"/>
    <w:rsid w:val="00CC04F9"/>
    <w:rsid w:val="00DF73E9"/>
    <w:rsid w:val="00E25B53"/>
    <w:rsid w:val="00E27B40"/>
    <w:rsid w:val="00F0437B"/>
    <w:rsid w:val="00F97272"/>
    <w:rsid w:val="00FB0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CEF2"/>
  <w15:chartTrackingRefBased/>
  <w15:docId w15:val="{F078799A-74C3-4A94-91D4-81E9519A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2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13</Pages>
  <Words>4682</Words>
  <Characters>26688</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İKMYO</dc:creator>
  <cp:keywords/>
  <dc:description/>
  <cp:lastModifiedBy>KAVRAM</cp:lastModifiedBy>
  <cp:revision>6</cp:revision>
  <dcterms:created xsi:type="dcterms:W3CDTF">2019-07-21T12:44:00Z</dcterms:created>
  <dcterms:modified xsi:type="dcterms:W3CDTF">2019-07-22T11:23:00Z</dcterms:modified>
</cp:coreProperties>
</file>